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08E3A" w14:textId="77777777" w:rsidR="006413EC" w:rsidRPr="004A129A" w:rsidRDefault="006413EC" w:rsidP="00EB05EE">
      <w:pPr>
        <w:widowControl w:val="0"/>
        <w:autoSpaceDE w:val="0"/>
        <w:autoSpaceDN w:val="0"/>
        <w:adjustRightInd w:val="0"/>
        <w:jc w:val="right"/>
        <w:rPr>
          <w:rFonts w:ascii="Times New Roman CYR" w:hAnsi="Times New Roman CYR" w:cs="Times New Roman CYR"/>
          <w:b/>
          <w:bCs/>
          <w:lang w:val="en-US"/>
        </w:rPr>
      </w:pPr>
      <w:bookmarkStart w:id="0" w:name="_GoBack"/>
      <w:bookmarkEnd w:id="0"/>
    </w:p>
    <w:p w14:paraId="769D4120" w14:textId="77777777" w:rsidR="00EB05EE" w:rsidRPr="006413EC" w:rsidRDefault="00EB05EE" w:rsidP="00EB05EE">
      <w:pPr>
        <w:widowControl w:val="0"/>
        <w:autoSpaceDE w:val="0"/>
        <w:autoSpaceDN w:val="0"/>
        <w:adjustRightInd w:val="0"/>
        <w:jc w:val="right"/>
        <w:rPr>
          <w:rFonts w:ascii="Times New Roman CYR" w:hAnsi="Times New Roman CYR" w:cs="Times New Roman CYR"/>
          <w:b/>
          <w:bCs/>
        </w:rPr>
      </w:pPr>
      <w:r w:rsidRPr="006413EC">
        <w:rPr>
          <w:rFonts w:ascii="Times New Roman CYR" w:hAnsi="Times New Roman CYR" w:cs="Times New Roman CYR"/>
          <w:b/>
          <w:bCs/>
        </w:rPr>
        <w:t>УТВЕРЖДЕНЫ</w:t>
      </w:r>
    </w:p>
    <w:p w14:paraId="09D864C9" w14:textId="77777777" w:rsidR="00EB05EE" w:rsidRPr="006413EC" w:rsidRDefault="00EB05EE" w:rsidP="00EB05EE">
      <w:pPr>
        <w:widowControl w:val="0"/>
        <w:autoSpaceDE w:val="0"/>
        <w:autoSpaceDN w:val="0"/>
        <w:adjustRightInd w:val="0"/>
        <w:jc w:val="right"/>
        <w:rPr>
          <w:rFonts w:ascii="Times New Roman CYR" w:hAnsi="Times New Roman CYR" w:cs="Times New Roman CYR"/>
          <w:b/>
          <w:bCs/>
        </w:rPr>
      </w:pPr>
      <w:r w:rsidRPr="006413EC">
        <w:rPr>
          <w:rFonts w:ascii="Times New Roman CYR" w:hAnsi="Times New Roman CYR" w:cs="Times New Roman CYR"/>
          <w:b/>
          <w:bCs/>
        </w:rPr>
        <w:t xml:space="preserve">Решением общего собрания владельцев </w:t>
      </w:r>
    </w:p>
    <w:p w14:paraId="4D9F25BF" w14:textId="77777777" w:rsidR="00EB05EE" w:rsidRPr="006413EC" w:rsidRDefault="00EB05EE" w:rsidP="00EB05EE">
      <w:pPr>
        <w:widowControl w:val="0"/>
        <w:autoSpaceDE w:val="0"/>
        <w:autoSpaceDN w:val="0"/>
        <w:adjustRightInd w:val="0"/>
        <w:jc w:val="right"/>
        <w:rPr>
          <w:rFonts w:ascii="Times New Roman CYR" w:hAnsi="Times New Roman CYR" w:cs="Times New Roman CYR"/>
          <w:b/>
          <w:bCs/>
        </w:rPr>
      </w:pPr>
      <w:r w:rsidRPr="006413EC">
        <w:rPr>
          <w:rFonts w:ascii="Times New Roman CYR" w:hAnsi="Times New Roman CYR" w:cs="Times New Roman CYR"/>
          <w:b/>
          <w:bCs/>
        </w:rPr>
        <w:t xml:space="preserve">инвестиционных паев Закрытого паевого </w:t>
      </w:r>
    </w:p>
    <w:p w14:paraId="6D77E919" w14:textId="77777777" w:rsidR="00EB05EE" w:rsidRPr="006413EC" w:rsidRDefault="00EB05EE" w:rsidP="00EB05EE">
      <w:pPr>
        <w:widowControl w:val="0"/>
        <w:autoSpaceDE w:val="0"/>
        <w:autoSpaceDN w:val="0"/>
        <w:adjustRightInd w:val="0"/>
        <w:jc w:val="right"/>
        <w:rPr>
          <w:rFonts w:ascii="Times New Roman CYR" w:hAnsi="Times New Roman CYR" w:cs="Times New Roman CYR"/>
          <w:b/>
          <w:bCs/>
        </w:rPr>
      </w:pPr>
      <w:r w:rsidRPr="006413EC">
        <w:rPr>
          <w:rFonts w:ascii="Times New Roman CYR" w:hAnsi="Times New Roman CYR" w:cs="Times New Roman CYR"/>
          <w:b/>
          <w:bCs/>
        </w:rPr>
        <w:t xml:space="preserve">инвестиционного фонда недвижимости </w:t>
      </w:r>
    </w:p>
    <w:p w14:paraId="2C3666AF" w14:textId="77777777" w:rsidR="00EB05EE" w:rsidRPr="006413EC" w:rsidRDefault="00EB05EE" w:rsidP="00EB05EE">
      <w:pPr>
        <w:widowControl w:val="0"/>
        <w:autoSpaceDE w:val="0"/>
        <w:autoSpaceDN w:val="0"/>
        <w:adjustRightInd w:val="0"/>
        <w:jc w:val="right"/>
        <w:rPr>
          <w:rFonts w:ascii="Times New Roman CYR" w:hAnsi="Times New Roman CYR" w:cs="Times New Roman CYR"/>
          <w:b/>
          <w:bCs/>
        </w:rPr>
      </w:pPr>
      <w:r w:rsidRPr="006413EC">
        <w:rPr>
          <w:rFonts w:ascii="Times New Roman CYR" w:hAnsi="Times New Roman CYR" w:cs="Times New Roman CYR"/>
          <w:b/>
          <w:bCs/>
        </w:rPr>
        <w:t>«АФМ. Перспектива»</w:t>
      </w:r>
    </w:p>
    <w:p w14:paraId="3E0E1221" w14:textId="77777777" w:rsidR="00EB05EE" w:rsidRPr="006413EC" w:rsidRDefault="00EB05EE" w:rsidP="00EB05EE">
      <w:pPr>
        <w:widowControl w:val="0"/>
        <w:autoSpaceDE w:val="0"/>
        <w:autoSpaceDN w:val="0"/>
        <w:adjustRightInd w:val="0"/>
        <w:jc w:val="right"/>
        <w:rPr>
          <w:rFonts w:ascii="Times New Roman CYR" w:hAnsi="Times New Roman CYR" w:cs="Times New Roman CYR"/>
          <w:b/>
          <w:bCs/>
        </w:rPr>
      </w:pPr>
      <w:r w:rsidRPr="006413EC">
        <w:rPr>
          <w:rFonts w:ascii="Times New Roman CYR" w:hAnsi="Times New Roman CYR" w:cs="Times New Roman CYR"/>
          <w:b/>
          <w:bCs/>
        </w:rPr>
        <w:t xml:space="preserve"> (Протокол от 1</w:t>
      </w:r>
      <w:r w:rsidR="003A3105" w:rsidRPr="006413EC">
        <w:rPr>
          <w:rFonts w:ascii="Times New Roman CYR" w:hAnsi="Times New Roman CYR" w:cs="Times New Roman CYR"/>
          <w:b/>
          <w:bCs/>
        </w:rPr>
        <w:t>0</w:t>
      </w:r>
      <w:r w:rsidRPr="006413EC">
        <w:rPr>
          <w:rFonts w:ascii="Times New Roman CYR" w:hAnsi="Times New Roman CYR" w:cs="Times New Roman CYR"/>
          <w:b/>
          <w:bCs/>
        </w:rPr>
        <w:t>.</w:t>
      </w:r>
      <w:r w:rsidR="003A3105" w:rsidRPr="006413EC">
        <w:rPr>
          <w:rFonts w:ascii="Times New Roman CYR" w:hAnsi="Times New Roman CYR" w:cs="Times New Roman CYR"/>
          <w:b/>
          <w:bCs/>
        </w:rPr>
        <w:t>04</w:t>
      </w:r>
      <w:r w:rsidRPr="006413EC">
        <w:rPr>
          <w:rFonts w:ascii="Times New Roman CYR" w:hAnsi="Times New Roman CYR" w:cs="Times New Roman CYR"/>
          <w:b/>
          <w:bCs/>
        </w:rPr>
        <w:t>.202</w:t>
      </w:r>
      <w:r w:rsidR="003A3105" w:rsidRPr="006413EC">
        <w:rPr>
          <w:rFonts w:ascii="Times New Roman CYR" w:hAnsi="Times New Roman CYR" w:cs="Times New Roman CYR"/>
          <w:b/>
          <w:bCs/>
        </w:rPr>
        <w:t>3</w:t>
      </w:r>
      <w:r w:rsidRPr="006413EC">
        <w:rPr>
          <w:rFonts w:ascii="Times New Roman CYR" w:hAnsi="Times New Roman CYR" w:cs="Times New Roman CYR"/>
          <w:b/>
          <w:bCs/>
        </w:rPr>
        <w:t xml:space="preserve"> г.);</w:t>
      </w:r>
    </w:p>
    <w:p w14:paraId="3CDA4B90" w14:textId="77777777" w:rsidR="00EB05EE" w:rsidRPr="006413EC" w:rsidRDefault="00EB05EE" w:rsidP="00EB05EE">
      <w:pPr>
        <w:widowControl w:val="0"/>
        <w:autoSpaceDE w:val="0"/>
        <w:autoSpaceDN w:val="0"/>
        <w:adjustRightInd w:val="0"/>
        <w:jc w:val="right"/>
        <w:rPr>
          <w:rFonts w:ascii="Times New Roman CYR" w:hAnsi="Times New Roman CYR" w:cs="Times New Roman CYR"/>
          <w:b/>
          <w:bCs/>
        </w:rPr>
      </w:pPr>
      <w:r w:rsidRPr="006413EC">
        <w:rPr>
          <w:rFonts w:ascii="Times New Roman CYR" w:hAnsi="Times New Roman CYR" w:cs="Times New Roman CYR"/>
          <w:b/>
          <w:bCs/>
        </w:rPr>
        <w:t xml:space="preserve">Приказом директора ООО «АФМ» </w:t>
      </w:r>
    </w:p>
    <w:p w14:paraId="1D91A968" w14:textId="77777777" w:rsidR="00EB05EE" w:rsidRPr="006413EC" w:rsidRDefault="00EB05EE" w:rsidP="00EB05EE">
      <w:pPr>
        <w:widowControl w:val="0"/>
        <w:autoSpaceDE w:val="0"/>
        <w:autoSpaceDN w:val="0"/>
        <w:adjustRightInd w:val="0"/>
        <w:jc w:val="right"/>
        <w:rPr>
          <w:rFonts w:ascii="Times New Roman CYR" w:hAnsi="Times New Roman CYR" w:cs="Times New Roman CYR"/>
          <w:b/>
          <w:bCs/>
        </w:rPr>
      </w:pPr>
      <w:r w:rsidRPr="006413EC">
        <w:rPr>
          <w:rFonts w:ascii="Times New Roman CYR" w:hAnsi="Times New Roman CYR" w:cs="Times New Roman CYR"/>
          <w:b/>
          <w:bCs/>
        </w:rPr>
        <w:t>№ 01/01-</w:t>
      </w:r>
      <w:r w:rsidR="00114A70" w:rsidRPr="006413EC">
        <w:rPr>
          <w:rFonts w:ascii="Times New Roman CYR" w:hAnsi="Times New Roman CYR" w:cs="Times New Roman CYR"/>
          <w:b/>
          <w:bCs/>
        </w:rPr>
        <w:t>5</w:t>
      </w:r>
      <w:r w:rsidR="00B60571">
        <w:rPr>
          <w:rFonts w:ascii="Times New Roman CYR" w:hAnsi="Times New Roman CYR" w:cs="Times New Roman CYR"/>
          <w:b/>
          <w:bCs/>
        </w:rPr>
        <w:t>9</w:t>
      </w:r>
      <w:r w:rsidR="00114A70" w:rsidRPr="006413EC">
        <w:rPr>
          <w:rFonts w:ascii="Times New Roman CYR" w:hAnsi="Times New Roman CYR" w:cs="Times New Roman CYR"/>
          <w:b/>
          <w:bCs/>
        </w:rPr>
        <w:t xml:space="preserve"> </w:t>
      </w:r>
      <w:r w:rsidRPr="006413EC">
        <w:rPr>
          <w:rFonts w:ascii="Times New Roman CYR" w:hAnsi="Times New Roman CYR" w:cs="Times New Roman CYR"/>
          <w:b/>
          <w:bCs/>
        </w:rPr>
        <w:t xml:space="preserve">от </w:t>
      </w:r>
      <w:r w:rsidR="003A3105" w:rsidRPr="006413EC">
        <w:rPr>
          <w:rFonts w:ascii="Times New Roman CYR" w:hAnsi="Times New Roman CYR" w:cs="Times New Roman CYR"/>
          <w:b/>
          <w:bCs/>
        </w:rPr>
        <w:t>1</w:t>
      </w:r>
      <w:r w:rsidR="00EE202D" w:rsidRPr="006413EC">
        <w:rPr>
          <w:rFonts w:ascii="Times New Roman CYR" w:hAnsi="Times New Roman CYR" w:cs="Times New Roman CYR"/>
          <w:b/>
          <w:bCs/>
        </w:rPr>
        <w:t>0.</w:t>
      </w:r>
      <w:r w:rsidR="003A3105" w:rsidRPr="006413EC">
        <w:rPr>
          <w:rFonts w:ascii="Times New Roman CYR" w:hAnsi="Times New Roman CYR" w:cs="Times New Roman CYR"/>
          <w:b/>
          <w:bCs/>
        </w:rPr>
        <w:t>04</w:t>
      </w:r>
      <w:r w:rsidRPr="006413EC">
        <w:rPr>
          <w:rFonts w:ascii="Times New Roman CYR" w:hAnsi="Times New Roman CYR" w:cs="Times New Roman CYR"/>
          <w:b/>
          <w:bCs/>
        </w:rPr>
        <w:t>.202</w:t>
      </w:r>
      <w:r w:rsidR="003A3105" w:rsidRPr="006413EC">
        <w:rPr>
          <w:rFonts w:ascii="Times New Roman CYR" w:hAnsi="Times New Roman CYR" w:cs="Times New Roman CYR"/>
          <w:b/>
          <w:bCs/>
        </w:rPr>
        <w:t>3</w:t>
      </w:r>
      <w:r w:rsidRPr="006413EC">
        <w:rPr>
          <w:rFonts w:ascii="Times New Roman CYR" w:hAnsi="Times New Roman CYR" w:cs="Times New Roman CYR"/>
          <w:b/>
          <w:bCs/>
        </w:rPr>
        <w:t>г.</w:t>
      </w:r>
    </w:p>
    <w:p w14:paraId="781CC94E" w14:textId="77777777" w:rsidR="00EB05EE" w:rsidRDefault="00EB05EE" w:rsidP="00C16136">
      <w:pPr>
        <w:widowControl w:val="0"/>
        <w:autoSpaceDE w:val="0"/>
        <w:autoSpaceDN w:val="0"/>
        <w:adjustRightInd w:val="0"/>
        <w:jc w:val="center"/>
        <w:rPr>
          <w:rFonts w:ascii="Times New Roman CYR" w:hAnsi="Times New Roman CYR" w:cs="Times New Roman CYR"/>
          <w:b/>
          <w:bCs/>
        </w:rPr>
      </w:pPr>
    </w:p>
    <w:p w14:paraId="03639CF7" w14:textId="77777777" w:rsidR="006413EC" w:rsidRPr="006413EC" w:rsidRDefault="006413EC" w:rsidP="00C16136">
      <w:pPr>
        <w:widowControl w:val="0"/>
        <w:autoSpaceDE w:val="0"/>
        <w:autoSpaceDN w:val="0"/>
        <w:adjustRightInd w:val="0"/>
        <w:jc w:val="center"/>
        <w:rPr>
          <w:rFonts w:ascii="Times New Roman CYR" w:hAnsi="Times New Roman CYR" w:cs="Times New Roman CYR"/>
          <w:b/>
          <w:bCs/>
        </w:rPr>
      </w:pPr>
    </w:p>
    <w:p w14:paraId="1F896B4D" w14:textId="77777777" w:rsidR="00EB05EE" w:rsidRPr="006413EC" w:rsidRDefault="00EB05EE" w:rsidP="00C16136">
      <w:pPr>
        <w:widowControl w:val="0"/>
        <w:autoSpaceDE w:val="0"/>
        <w:autoSpaceDN w:val="0"/>
        <w:adjustRightInd w:val="0"/>
        <w:jc w:val="center"/>
        <w:rPr>
          <w:rFonts w:ascii="Times New Roman CYR" w:hAnsi="Times New Roman CYR" w:cs="Times New Roman CYR"/>
          <w:b/>
          <w:bCs/>
        </w:rPr>
      </w:pPr>
    </w:p>
    <w:p w14:paraId="75E62BF5" w14:textId="77777777" w:rsidR="009D5739" w:rsidRPr="006413EC" w:rsidRDefault="00C16136" w:rsidP="00C16136">
      <w:pPr>
        <w:widowControl w:val="0"/>
        <w:autoSpaceDE w:val="0"/>
        <w:autoSpaceDN w:val="0"/>
        <w:adjustRightInd w:val="0"/>
        <w:jc w:val="center"/>
        <w:rPr>
          <w:b/>
          <w:bCs/>
        </w:rPr>
      </w:pPr>
      <w:r w:rsidRPr="006413EC">
        <w:rPr>
          <w:rFonts w:ascii="Times New Roman CYR" w:hAnsi="Times New Roman CYR" w:cs="Times New Roman CYR"/>
          <w:b/>
          <w:bCs/>
        </w:rPr>
        <w:t xml:space="preserve">Изменения и дополнения </w:t>
      </w:r>
      <w:r w:rsidR="00977796" w:rsidRPr="006413EC">
        <w:rPr>
          <w:b/>
          <w:bCs/>
        </w:rPr>
        <w:t xml:space="preserve">№ </w:t>
      </w:r>
      <w:r w:rsidR="0019424F" w:rsidRPr="006413EC">
        <w:rPr>
          <w:b/>
          <w:bCs/>
        </w:rPr>
        <w:t>1</w:t>
      </w:r>
      <w:r w:rsidR="003A3105" w:rsidRPr="006413EC">
        <w:rPr>
          <w:b/>
          <w:bCs/>
        </w:rPr>
        <w:t>6</w:t>
      </w:r>
    </w:p>
    <w:p w14:paraId="1A313EAE" w14:textId="77777777" w:rsidR="0065640B" w:rsidRPr="006413EC" w:rsidRDefault="005A1CD2" w:rsidP="00194639">
      <w:pPr>
        <w:widowControl w:val="0"/>
        <w:autoSpaceDE w:val="0"/>
        <w:autoSpaceDN w:val="0"/>
        <w:adjustRightInd w:val="0"/>
        <w:jc w:val="center"/>
        <w:rPr>
          <w:rFonts w:ascii="Times New Roman CYR" w:hAnsi="Times New Roman CYR" w:cs="Times New Roman CYR"/>
          <w:b/>
          <w:bCs/>
        </w:rPr>
      </w:pPr>
      <w:r w:rsidRPr="006413EC">
        <w:rPr>
          <w:rFonts w:ascii="Times New Roman CYR" w:hAnsi="Times New Roman CYR" w:cs="Times New Roman CYR"/>
          <w:b/>
          <w:bCs/>
        </w:rPr>
        <w:t xml:space="preserve">в Правила </w:t>
      </w:r>
      <w:r w:rsidR="00D75D10" w:rsidRPr="006413EC">
        <w:rPr>
          <w:rFonts w:ascii="Times New Roman CYR" w:hAnsi="Times New Roman CYR" w:cs="Times New Roman CYR"/>
          <w:b/>
          <w:bCs/>
        </w:rPr>
        <w:t xml:space="preserve">доверительного управления </w:t>
      </w:r>
      <w:r w:rsidR="0062056B" w:rsidRPr="006413EC">
        <w:rPr>
          <w:rFonts w:ascii="Times New Roman CYR" w:hAnsi="Times New Roman CYR" w:cs="Times New Roman CYR"/>
          <w:b/>
          <w:bCs/>
        </w:rPr>
        <w:t>Закрыты</w:t>
      </w:r>
      <w:r w:rsidR="00F67CA8" w:rsidRPr="006413EC">
        <w:rPr>
          <w:rFonts w:ascii="Times New Roman CYR" w:hAnsi="Times New Roman CYR" w:cs="Times New Roman CYR"/>
          <w:b/>
          <w:bCs/>
        </w:rPr>
        <w:t>м</w:t>
      </w:r>
      <w:r w:rsidR="0062056B" w:rsidRPr="006413EC">
        <w:rPr>
          <w:rFonts w:ascii="Times New Roman CYR" w:hAnsi="Times New Roman CYR" w:cs="Times New Roman CYR"/>
          <w:b/>
          <w:bCs/>
        </w:rPr>
        <w:t xml:space="preserve"> паев</w:t>
      </w:r>
      <w:r w:rsidR="00F67CA8" w:rsidRPr="006413EC">
        <w:rPr>
          <w:rFonts w:ascii="Times New Roman CYR" w:hAnsi="Times New Roman CYR" w:cs="Times New Roman CYR"/>
          <w:b/>
          <w:bCs/>
        </w:rPr>
        <w:t>ым</w:t>
      </w:r>
      <w:r w:rsidR="0062056B" w:rsidRPr="006413EC">
        <w:rPr>
          <w:rFonts w:ascii="Times New Roman CYR" w:hAnsi="Times New Roman CYR" w:cs="Times New Roman CYR"/>
          <w:b/>
          <w:bCs/>
        </w:rPr>
        <w:t xml:space="preserve"> инвестиционны</w:t>
      </w:r>
      <w:r w:rsidR="00F67CA8" w:rsidRPr="006413EC">
        <w:rPr>
          <w:rFonts w:ascii="Times New Roman CYR" w:hAnsi="Times New Roman CYR" w:cs="Times New Roman CYR"/>
          <w:b/>
          <w:bCs/>
        </w:rPr>
        <w:t xml:space="preserve">м фондом </w:t>
      </w:r>
      <w:r w:rsidR="00887B3A" w:rsidRPr="006413EC">
        <w:rPr>
          <w:rFonts w:ascii="Times New Roman CYR" w:hAnsi="Times New Roman CYR" w:cs="Times New Roman CYR"/>
          <w:b/>
          <w:bCs/>
        </w:rPr>
        <w:t xml:space="preserve">                                      </w:t>
      </w:r>
      <w:r w:rsidR="00863F3C" w:rsidRPr="006413EC">
        <w:rPr>
          <w:rFonts w:ascii="Times New Roman CYR" w:hAnsi="Times New Roman CYR" w:cs="Times New Roman CYR"/>
          <w:b/>
          <w:bCs/>
        </w:rPr>
        <w:t>недвижимости «</w:t>
      </w:r>
      <w:r w:rsidR="009A46BA" w:rsidRPr="006413EC">
        <w:rPr>
          <w:rFonts w:ascii="Times New Roman CYR" w:hAnsi="Times New Roman CYR" w:cs="Times New Roman CYR"/>
          <w:b/>
          <w:bCs/>
        </w:rPr>
        <w:t xml:space="preserve">АФМ. </w:t>
      </w:r>
      <w:r w:rsidR="00F63152" w:rsidRPr="006413EC">
        <w:rPr>
          <w:rFonts w:ascii="Times New Roman CYR" w:hAnsi="Times New Roman CYR" w:cs="Times New Roman CYR"/>
          <w:b/>
          <w:bCs/>
        </w:rPr>
        <w:t>Перспектива</w:t>
      </w:r>
      <w:r w:rsidR="0062056B" w:rsidRPr="006413EC">
        <w:rPr>
          <w:rFonts w:ascii="Times New Roman CYR" w:hAnsi="Times New Roman CYR" w:cs="Times New Roman CYR"/>
          <w:b/>
          <w:bCs/>
        </w:rPr>
        <w:t>»</w:t>
      </w:r>
      <w:r w:rsidR="00CE3728" w:rsidRPr="006413EC">
        <w:rPr>
          <w:rFonts w:ascii="Times New Roman CYR" w:hAnsi="Times New Roman CYR" w:cs="Times New Roman CYR"/>
          <w:b/>
          <w:bCs/>
        </w:rPr>
        <w:t xml:space="preserve"> </w:t>
      </w:r>
    </w:p>
    <w:p w14:paraId="6E3E699B" w14:textId="77777777" w:rsidR="00FD024C" w:rsidRPr="00250CD0" w:rsidRDefault="00FD024C" w:rsidP="00247B32">
      <w:pPr>
        <w:jc w:val="center"/>
        <w:rPr>
          <w:rFonts w:ascii="Times New Roman CYR" w:hAnsi="Times New Roman CYR" w:cs="Times New Roman CYR"/>
        </w:rPr>
      </w:pPr>
      <w:r>
        <w:rPr>
          <w:rFonts w:ascii="Times New Roman CYR" w:hAnsi="Times New Roman CYR" w:cs="Times New Roman CYR"/>
        </w:rPr>
        <w:t xml:space="preserve">(Правила зарегистрированы ФСФР России </w:t>
      </w:r>
      <w:r w:rsidR="002F6FB4">
        <w:rPr>
          <w:rFonts w:ascii="Times New Roman CYR" w:hAnsi="Times New Roman CYR" w:cs="Times New Roman CYR"/>
        </w:rPr>
        <w:t xml:space="preserve">25.07.2013 г. </w:t>
      </w:r>
      <w:r w:rsidR="005E4723" w:rsidRPr="00E322C1">
        <w:t xml:space="preserve">№ </w:t>
      </w:r>
      <w:r w:rsidR="002F6FB4">
        <w:t>2623</w:t>
      </w:r>
      <w:r>
        <w:rPr>
          <w:rFonts w:ascii="Times New Roman CYR" w:hAnsi="Times New Roman CYR" w:cs="Times New Roman CYR"/>
        </w:rPr>
        <w:t>)</w:t>
      </w:r>
    </w:p>
    <w:p w14:paraId="6B665BB0" w14:textId="77777777" w:rsidR="0065640B" w:rsidRDefault="0065640B" w:rsidP="0065640B">
      <w:pPr>
        <w:jc w:val="cente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4961"/>
      </w:tblGrid>
      <w:tr w:rsidR="0098367D" w:rsidRPr="00DF30CE" w14:paraId="15717FB9" w14:textId="77777777" w:rsidTr="0017752D">
        <w:tc>
          <w:tcPr>
            <w:tcW w:w="5246" w:type="dxa"/>
          </w:tcPr>
          <w:p w14:paraId="50D85CDB" w14:textId="77777777" w:rsidR="0098367D" w:rsidRPr="00202312" w:rsidRDefault="0098367D" w:rsidP="0017752D">
            <w:pPr>
              <w:ind w:left="176"/>
              <w:jc w:val="center"/>
              <w:rPr>
                <w:b/>
                <w:bCs/>
              </w:rPr>
            </w:pPr>
            <w:r w:rsidRPr="00202312">
              <w:rPr>
                <w:b/>
                <w:bCs/>
              </w:rPr>
              <w:t>Старая редакция</w:t>
            </w:r>
          </w:p>
        </w:tc>
        <w:tc>
          <w:tcPr>
            <w:tcW w:w="4961" w:type="dxa"/>
          </w:tcPr>
          <w:p w14:paraId="176F2962" w14:textId="77777777" w:rsidR="0098367D" w:rsidRPr="00A857EA" w:rsidRDefault="0098367D" w:rsidP="00C43B0A">
            <w:pPr>
              <w:jc w:val="center"/>
              <w:rPr>
                <w:b/>
                <w:bCs/>
              </w:rPr>
            </w:pPr>
            <w:r w:rsidRPr="00A857EA">
              <w:rPr>
                <w:b/>
                <w:bCs/>
              </w:rPr>
              <w:t>Новая редакция</w:t>
            </w:r>
          </w:p>
          <w:p w14:paraId="1E9356B1" w14:textId="77777777" w:rsidR="0098367D" w:rsidRPr="00A857EA" w:rsidRDefault="0098367D" w:rsidP="00C43B0A">
            <w:pPr>
              <w:jc w:val="center"/>
              <w:rPr>
                <w:b/>
                <w:bCs/>
              </w:rPr>
            </w:pPr>
          </w:p>
        </w:tc>
      </w:tr>
      <w:tr w:rsidR="009813AE" w:rsidRPr="00DF30CE" w14:paraId="75F7B051" w14:textId="77777777" w:rsidTr="0017752D">
        <w:tc>
          <w:tcPr>
            <w:tcW w:w="5246" w:type="dxa"/>
          </w:tcPr>
          <w:p w14:paraId="3E3D9142" w14:textId="77777777" w:rsidR="003A3105" w:rsidRPr="009D296A" w:rsidRDefault="003A3105" w:rsidP="0017752D">
            <w:pPr>
              <w:tabs>
                <w:tab w:val="left" w:pos="9072"/>
              </w:tabs>
              <w:jc w:val="both"/>
            </w:pPr>
            <w:r w:rsidRPr="009401AB">
              <w:t>3. Тип фонда - закрытый</w:t>
            </w:r>
            <w:r w:rsidRPr="009D296A">
              <w:t>.</w:t>
            </w:r>
          </w:p>
          <w:p w14:paraId="5AFA5B87" w14:textId="77777777" w:rsidR="009813AE" w:rsidRPr="00202312" w:rsidRDefault="009813AE" w:rsidP="0017752D">
            <w:pPr>
              <w:tabs>
                <w:tab w:val="left" w:pos="317"/>
              </w:tabs>
              <w:ind w:left="176" w:hanging="142"/>
              <w:jc w:val="both"/>
              <w:rPr>
                <w:b/>
                <w:bCs/>
              </w:rPr>
            </w:pPr>
          </w:p>
        </w:tc>
        <w:tc>
          <w:tcPr>
            <w:tcW w:w="4961" w:type="dxa"/>
          </w:tcPr>
          <w:p w14:paraId="51963FFB" w14:textId="77777777" w:rsidR="003A3105" w:rsidRPr="009D296A" w:rsidRDefault="003A3105" w:rsidP="0017752D">
            <w:pPr>
              <w:tabs>
                <w:tab w:val="left" w:pos="9072"/>
              </w:tabs>
              <w:jc w:val="both"/>
            </w:pPr>
            <w:r w:rsidRPr="009401AB">
              <w:t xml:space="preserve">3. Тип фонда </w:t>
            </w:r>
            <w:r>
              <w:t>–</w:t>
            </w:r>
            <w:r w:rsidRPr="009401AB">
              <w:t xml:space="preserve"> закрытый</w:t>
            </w:r>
            <w:r w:rsidRPr="009D296A">
              <w:t>,</w:t>
            </w:r>
            <w:r w:rsidRPr="00423706">
              <w:t xml:space="preserve"> категория фонда </w:t>
            </w:r>
            <w:r>
              <w:t xml:space="preserve">- </w:t>
            </w:r>
            <w:r w:rsidRPr="00423706">
              <w:t xml:space="preserve">недвижимости.  </w:t>
            </w:r>
          </w:p>
          <w:p w14:paraId="0C215648" w14:textId="77777777" w:rsidR="009813AE" w:rsidRPr="00A857EA" w:rsidRDefault="009813AE" w:rsidP="0017752D">
            <w:pPr>
              <w:tabs>
                <w:tab w:val="left" w:pos="317"/>
              </w:tabs>
              <w:jc w:val="both"/>
              <w:rPr>
                <w:b/>
                <w:bCs/>
              </w:rPr>
            </w:pPr>
          </w:p>
        </w:tc>
      </w:tr>
      <w:tr w:rsidR="009813AE" w:rsidRPr="00DF30CE" w14:paraId="16BA0D48" w14:textId="77777777" w:rsidTr="0017752D">
        <w:tc>
          <w:tcPr>
            <w:tcW w:w="5246" w:type="dxa"/>
          </w:tcPr>
          <w:p w14:paraId="3A33FB0D" w14:textId="77777777" w:rsidR="009813AE" w:rsidRPr="00202312" w:rsidRDefault="003A3105" w:rsidP="0017752D">
            <w:pPr>
              <w:tabs>
                <w:tab w:val="left" w:pos="9072"/>
              </w:tabs>
              <w:ind w:left="34"/>
              <w:jc w:val="both"/>
              <w:rPr>
                <w:b/>
                <w:bCs/>
              </w:rPr>
            </w:pPr>
            <w:r w:rsidRPr="009401AB">
              <w:t>5. Место нахождения управляющей компании: 46000</w:t>
            </w:r>
            <w:r>
              <w:t>0</w:t>
            </w:r>
            <w:r w:rsidRPr="009401AB">
              <w:t xml:space="preserve">, г. Оренбург, ул. </w:t>
            </w:r>
            <w:r>
              <w:t>Правды, д. 25.</w:t>
            </w:r>
          </w:p>
        </w:tc>
        <w:tc>
          <w:tcPr>
            <w:tcW w:w="4961" w:type="dxa"/>
          </w:tcPr>
          <w:p w14:paraId="773303A7" w14:textId="77777777" w:rsidR="003A3105" w:rsidRPr="003B2445" w:rsidRDefault="003A3105" w:rsidP="00FE6F3B">
            <w:pPr>
              <w:pStyle w:val="ConsPlusNormal"/>
              <w:tabs>
                <w:tab w:val="left" w:pos="1282"/>
                <w:tab w:val="left" w:pos="3532"/>
              </w:tabs>
              <w:ind w:firstLine="0"/>
              <w:jc w:val="both"/>
              <w:rPr>
                <w:sz w:val="22"/>
                <w:szCs w:val="22"/>
                <w:lang w:eastAsia="en-US"/>
              </w:rPr>
            </w:pPr>
            <w:bookmarkStart w:id="1" w:name="sub_1005"/>
            <w:r w:rsidRPr="003A3105">
              <w:rPr>
                <w:rFonts w:ascii="Times New Roman" w:hAnsi="Times New Roman" w:cs="Times New Roman"/>
                <w:color w:val="000000"/>
                <w:sz w:val="24"/>
                <w:szCs w:val="24"/>
              </w:rPr>
              <w:t>5. Основной государственный регистрационный номер (далее - ОГРН) управляющей компании: 1075658031866.</w:t>
            </w:r>
          </w:p>
          <w:bookmarkEnd w:id="1"/>
          <w:p w14:paraId="7B200704" w14:textId="77777777" w:rsidR="009813AE" w:rsidRPr="00A857EA" w:rsidRDefault="009813AE" w:rsidP="0017752D">
            <w:pPr>
              <w:jc w:val="both"/>
              <w:rPr>
                <w:b/>
                <w:bCs/>
              </w:rPr>
            </w:pPr>
          </w:p>
        </w:tc>
      </w:tr>
      <w:tr w:rsidR="009813AE" w:rsidRPr="00DF30CE" w14:paraId="2B5768AC" w14:textId="77777777" w:rsidTr="0017752D">
        <w:tc>
          <w:tcPr>
            <w:tcW w:w="5246" w:type="dxa"/>
          </w:tcPr>
          <w:p w14:paraId="7A9C3B20" w14:textId="77777777" w:rsidR="003A3105" w:rsidRPr="009401AB" w:rsidRDefault="003A3105" w:rsidP="0017752D">
            <w:pPr>
              <w:widowControl w:val="0"/>
              <w:autoSpaceDE w:val="0"/>
              <w:autoSpaceDN w:val="0"/>
              <w:adjustRightInd w:val="0"/>
              <w:ind w:left="34"/>
              <w:jc w:val="both"/>
            </w:pPr>
            <w:r w:rsidRPr="009401AB">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«29» октября </w:t>
            </w:r>
            <w:smartTag w:uri="urn:schemas-microsoft-com:office:smarttags" w:element="metricconverter">
              <w:smartTagPr>
                <w:attr w:name="ProductID" w:val="2002 г"/>
              </w:smartTagPr>
              <w:r w:rsidRPr="009401AB">
                <w:t>2002 г</w:t>
              </w:r>
            </w:smartTag>
            <w:r w:rsidRPr="009401AB">
              <w:t>. № 21-000-1-00083,</w:t>
            </w:r>
            <w:r w:rsidRPr="004D3D4B">
              <w:t xml:space="preserve"> </w:t>
            </w:r>
            <w:r w:rsidRPr="009401AB">
              <w:t>предоставленная Федеральной службой по финансовым рынкам.</w:t>
            </w:r>
          </w:p>
          <w:p w14:paraId="56952EC3" w14:textId="77777777" w:rsidR="009813AE" w:rsidRPr="00202312" w:rsidRDefault="009813AE" w:rsidP="0017752D">
            <w:pPr>
              <w:ind w:left="176" w:hanging="142"/>
              <w:jc w:val="both"/>
              <w:rPr>
                <w:b/>
                <w:bCs/>
              </w:rPr>
            </w:pPr>
          </w:p>
        </w:tc>
        <w:tc>
          <w:tcPr>
            <w:tcW w:w="4961" w:type="dxa"/>
          </w:tcPr>
          <w:p w14:paraId="342FDDA9" w14:textId="77777777" w:rsidR="009813AE" w:rsidRPr="00A857EA" w:rsidRDefault="003A3105" w:rsidP="0017752D">
            <w:pPr>
              <w:jc w:val="both"/>
              <w:rPr>
                <w:b/>
                <w:bCs/>
              </w:rPr>
            </w:pPr>
            <w:r w:rsidRPr="00A275D9">
              <w:t>6. Лицензия управляющей компании от «29» октября 2002 г. № 21-000-1-00083.</w:t>
            </w:r>
          </w:p>
        </w:tc>
      </w:tr>
      <w:tr w:rsidR="009813AE" w:rsidRPr="00DF30CE" w14:paraId="0915B3E6" w14:textId="77777777" w:rsidTr="0017752D">
        <w:tc>
          <w:tcPr>
            <w:tcW w:w="5246" w:type="dxa"/>
          </w:tcPr>
          <w:p w14:paraId="535764E0" w14:textId="77777777" w:rsidR="005549F7" w:rsidRPr="009401AB" w:rsidRDefault="005549F7" w:rsidP="0017752D">
            <w:pPr>
              <w:widowControl w:val="0"/>
              <w:autoSpaceDE w:val="0"/>
              <w:autoSpaceDN w:val="0"/>
              <w:adjustRightInd w:val="0"/>
              <w:jc w:val="both"/>
            </w:pPr>
            <w:r w:rsidRPr="009401AB">
              <w:t xml:space="preserve">8. Место нахождения специализированного депозитария: Российская Федерация, </w:t>
            </w:r>
            <w:smartTag w:uri="urn:schemas-microsoft-com:office:smarttags" w:element="metricconverter">
              <w:smartTagPr>
                <w:attr w:name="ProductID" w:val="125167, г"/>
              </w:smartTagPr>
              <w:r w:rsidRPr="009401AB">
                <w:t>125167, г</w:t>
              </w:r>
            </w:smartTag>
            <w:r w:rsidRPr="009401AB">
              <w:t>. Москва, ул. Восьмого марта 4-я, д. 6А.</w:t>
            </w:r>
          </w:p>
          <w:p w14:paraId="5AC5CFC6" w14:textId="77777777" w:rsidR="009813AE" w:rsidRPr="00202312" w:rsidRDefault="009813AE" w:rsidP="0017752D">
            <w:pPr>
              <w:ind w:left="176"/>
              <w:jc w:val="both"/>
              <w:rPr>
                <w:b/>
                <w:bCs/>
              </w:rPr>
            </w:pPr>
          </w:p>
        </w:tc>
        <w:tc>
          <w:tcPr>
            <w:tcW w:w="4961" w:type="dxa"/>
          </w:tcPr>
          <w:p w14:paraId="71C0B612" w14:textId="77777777" w:rsidR="009813AE" w:rsidRPr="00A857EA" w:rsidRDefault="005549F7" w:rsidP="0017752D">
            <w:pPr>
              <w:jc w:val="both"/>
              <w:rPr>
                <w:b/>
                <w:bCs/>
              </w:rPr>
            </w:pPr>
            <w:r w:rsidRPr="00A275D9">
              <w:t>8. ОГРН специализированного депозитария: 1027700373678</w:t>
            </w:r>
            <w:r w:rsidR="00D160F6">
              <w:t>.</w:t>
            </w:r>
          </w:p>
        </w:tc>
      </w:tr>
      <w:tr w:rsidR="009813AE" w:rsidRPr="00DF30CE" w14:paraId="2794E729" w14:textId="77777777" w:rsidTr="0017752D">
        <w:tc>
          <w:tcPr>
            <w:tcW w:w="5246" w:type="dxa"/>
          </w:tcPr>
          <w:p w14:paraId="20A32CA3" w14:textId="77777777" w:rsidR="005549F7" w:rsidRPr="009401AB" w:rsidRDefault="005549F7" w:rsidP="0017752D">
            <w:pPr>
              <w:tabs>
                <w:tab w:val="left" w:pos="9072"/>
              </w:tabs>
              <w:jc w:val="both"/>
            </w:pPr>
            <w:r w:rsidRPr="009401AB">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9401AB">
                <w:t>1996 г</w:t>
              </w:r>
            </w:smartTag>
            <w:r w:rsidRPr="009401AB">
              <w:t>. № 22-000-1-00001, предоставленная Федеральной службой по финансовым рынкам.</w:t>
            </w:r>
          </w:p>
          <w:p w14:paraId="2EF437E4" w14:textId="77777777" w:rsidR="009813AE" w:rsidRPr="00202312" w:rsidRDefault="009813AE" w:rsidP="0017752D">
            <w:pPr>
              <w:autoSpaceDE w:val="0"/>
              <w:autoSpaceDN w:val="0"/>
              <w:adjustRightInd w:val="0"/>
              <w:ind w:left="176"/>
              <w:jc w:val="both"/>
              <w:rPr>
                <w:b/>
                <w:bCs/>
              </w:rPr>
            </w:pPr>
          </w:p>
        </w:tc>
        <w:tc>
          <w:tcPr>
            <w:tcW w:w="4961" w:type="dxa"/>
          </w:tcPr>
          <w:p w14:paraId="6A10F506" w14:textId="77777777" w:rsidR="009813AE" w:rsidRPr="00A857EA" w:rsidRDefault="005549F7" w:rsidP="00FE6F3B">
            <w:pPr>
              <w:tabs>
                <w:tab w:val="left" w:pos="175"/>
                <w:tab w:val="left" w:pos="317"/>
              </w:tabs>
              <w:jc w:val="both"/>
              <w:rPr>
                <w:b/>
                <w:bCs/>
              </w:rPr>
            </w:pPr>
            <w:r w:rsidRPr="00A275D9">
              <w:t>9.</w:t>
            </w:r>
            <w:r w:rsidR="0017752D">
              <w:t xml:space="preserve"> </w:t>
            </w:r>
            <w:r w:rsidRPr="00A275D9">
              <w:t>Лицензия специализированного депозитария от «08» августа 1996 г. № 22-000-1-00001.</w:t>
            </w:r>
          </w:p>
        </w:tc>
      </w:tr>
      <w:tr w:rsidR="009813AE" w:rsidRPr="00DF30CE" w14:paraId="298B5A03" w14:textId="77777777" w:rsidTr="0017752D">
        <w:tc>
          <w:tcPr>
            <w:tcW w:w="5246" w:type="dxa"/>
          </w:tcPr>
          <w:p w14:paraId="1674CCAA" w14:textId="77777777" w:rsidR="005549F7" w:rsidRPr="009401AB" w:rsidRDefault="005549F7" w:rsidP="00D160F6">
            <w:pPr>
              <w:tabs>
                <w:tab w:val="left" w:pos="9072"/>
              </w:tabs>
              <w:jc w:val="both"/>
            </w:pPr>
            <w:r>
              <w:t>1</w:t>
            </w:r>
            <w:r w:rsidRPr="009401AB">
              <w:t xml:space="preserve">1. Место нахождения регистратора: Российская Федерация, </w:t>
            </w:r>
            <w:smartTag w:uri="urn:schemas-microsoft-com:office:smarttags" w:element="metricconverter">
              <w:smartTagPr>
                <w:attr w:name="ProductID" w:val="125167, г"/>
              </w:smartTagPr>
              <w:r w:rsidRPr="009401AB">
                <w:t>125167, г</w:t>
              </w:r>
            </w:smartTag>
            <w:r w:rsidRPr="009401AB">
              <w:t>.</w:t>
            </w:r>
            <w:r w:rsidRPr="004D3D4B">
              <w:t xml:space="preserve"> </w:t>
            </w:r>
            <w:r w:rsidRPr="009401AB">
              <w:t>Москва, ул. Восьмого</w:t>
            </w:r>
            <w:r w:rsidR="00D160F6">
              <w:t xml:space="preserve"> </w:t>
            </w:r>
            <w:r w:rsidRPr="009401AB">
              <w:t>марта 4-я, д. 6А.</w:t>
            </w:r>
          </w:p>
          <w:p w14:paraId="19DC5526" w14:textId="77777777" w:rsidR="009813AE" w:rsidRPr="00202312" w:rsidRDefault="009813AE" w:rsidP="00D160F6">
            <w:pPr>
              <w:ind w:left="176"/>
              <w:jc w:val="both"/>
              <w:rPr>
                <w:b/>
                <w:bCs/>
              </w:rPr>
            </w:pPr>
          </w:p>
        </w:tc>
        <w:tc>
          <w:tcPr>
            <w:tcW w:w="4961" w:type="dxa"/>
          </w:tcPr>
          <w:p w14:paraId="34BB5FE8" w14:textId="77777777" w:rsidR="005549F7" w:rsidRDefault="005549F7" w:rsidP="0017752D">
            <w:pPr>
              <w:tabs>
                <w:tab w:val="left" w:pos="9072"/>
              </w:tabs>
            </w:pPr>
            <w:r w:rsidRPr="00A275D9">
              <w:t>11. ОГРН регистратора: 1027700373678.</w:t>
            </w:r>
          </w:p>
          <w:p w14:paraId="135B1D9A" w14:textId="77777777" w:rsidR="009813AE" w:rsidRPr="00A857EA" w:rsidRDefault="009813AE" w:rsidP="00C43B0A">
            <w:pPr>
              <w:jc w:val="center"/>
              <w:rPr>
                <w:b/>
                <w:bCs/>
              </w:rPr>
            </w:pPr>
          </w:p>
        </w:tc>
      </w:tr>
      <w:tr w:rsidR="009813AE" w:rsidRPr="00DF30CE" w14:paraId="6AEE2D16" w14:textId="77777777" w:rsidTr="0017752D">
        <w:trPr>
          <w:trHeight w:val="1981"/>
        </w:trPr>
        <w:tc>
          <w:tcPr>
            <w:tcW w:w="5246" w:type="dxa"/>
          </w:tcPr>
          <w:p w14:paraId="6209005A" w14:textId="77777777" w:rsidR="005549F7" w:rsidRPr="009401AB" w:rsidRDefault="005549F7" w:rsidP="0017752D">
            <w:pPr>
              <w:tabs>
                <w:tab w:val="left" w:pos="9072"/>
              </w:tabs>
            </w:pPr>
            <w:r w:rsidRPr="009401AB">
              <w:lastRenderedPageBreak/>
              <w:t xml:space="preserve">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9401AB">
                <w:t>1996 г</w:t>
              </w:r>
            </w:smartTag>
            <w:r w:rsidRPr="009401AB">
              <w:t>. № 22-000-1-00001, предоставленная Федеральной службой по финансовым рынкам.</w:t>
            </w:r>
          </w:p>
          <w:p w14:paraId="0E5F5FAE" w14:textId="77777777" w:rsidR="009813AE" w:rsidRPr="00202312" w:rsidRDefault="009813AE" w:rsidP="0017752D">
            <w:pPr>
              <w:ind w:left="176"/>
              <w:jc w:val="both"/>
              <w:rPr>
                <w:b/>
                <w:bCs/>
              </w:rPr>
            </w:pPr>
          </w:p>
        </w:tc>
        <w:tc>
          <w:tcPr>
            <w:tcW w:w="4961" w:type="dxa"/>
          </w:tcPr>
          <w:p w14:paraId="7BE647A9" w14:textId="77777777" w:rsidR="005549F7" w:rsidRDefault="005549F7" w:rsidP="00FE6F3B">
            <w:pPr>
              <w:tabs>
                <w:tab w:val="left" w:pos="9072"/>
              </w:tabs>
              <w:jc w:val="both"/>
            </w:pPr>
            <w:r w:rsidRPr="00A275D9">
              <w:t>12. Лицензия регистратора от «08» августа 1996 г. № 22-000-1-00001.</w:t>
            </w:r>
          </w:p>
          <w:p w14:paraId="4C581A1A" w14:textId="77777777" w:rsidR="009813AE" w:rsidRPr="00A857EA" w:rsidRDefault="009813AE" w:rsidP="00FE6F3B">
            <w:pPr>
              <w:jc w:val="both"/>
              <w:rPr>
                <w:b/>
                <w:bCs/>
              </w:rPr>
            </w:pPr>
          </w:p>
        </w:tc>
      </w:tr>
      <w:tr w:rsidR="009813AE" w:rsidRPr="00DF30CE" w14:paraId="00E92F3C" w14:textId="77777777" w:rsidTr="0017752D">
        <w:tc>
          <w:tcPr>
            <w:tcW w:w="5246" w:type="dxa"/>
          </w:tcPr>
          <w:p w14:paraId="4E44966F" w14:textId="77777777" w:rsidR="005549F7" w:rsidRDefault="009813AE" w:rsidP="0017752D">
            <w:pPr>
              <w:tabs>
                <w:tab w:val="left" w:pos="9072"/>
              </w:tabs>
              <w:jc w:val="both"/>
            </w:pPr>
            <w:r w:rsidRPr="00B262BC">
              <w:t xml:space="preserve">13.  </w:t>
            </w:r>
            <w:r w:rsidR="005549F7" w:rsidRPr="005D7A8D">
              <w:t xml:space="preserve">Полное фирменное наименование аудиторской организации </w:t>
            </w:r>
            <w:r w:rsidR="005549F7">
              <w:t>ф</w:t>
            </w:r>
            <w:r w:rsidR="005549F7" w:rsidRPr="005D7A8D">
              <w:t>онда</w:t>
            </w:r>
            <w:r w:rsidR="005549F7">
              <w:t>:</w:t>
            </w:r>
            <w:r w:rsidR="005549F7" w:rsidRPr="005D7A8D">
              <w:t xml:space="preserve"> Общество с ограниченной ответственностью «ИнвестФинанс» (далее – аудиторская организация).</w:t>
            </w:r>
          </w:p>
          <w:p w14:paraId="384BFA77" w14:textId="77777777" w:rsidR="009813AE" w:rsidRPr="00202312" w:rsidRDefault="009813AE" w:rsidP="0017752D">
            <w:pPr>
              <w:ind w:left="176"/>
              <w:jc w:val="both"/>
              <w:rPr>
                <w:b/>
                <w:bCs/>
              </w:rPr>
            </w:pPr>
          </w:p>
        </w:tc>
        <w:tc>
          <w:tcPr>
            <w:tcW w:w="4961" w:type="dxa"/>
          </w:tcPr>
          <w:p w14:paraId="55D46E69" w14:textId="77777777" w:rsidR="005549F7" w:rsidRPr="00A275D9" w:rsidRDefault="005549F7" w:rsidP="0017752D">
            <w:pPr>
              <w:tabs>
                <w:tab w:val="left" w:pos="9072"/>
              </w:tabs>
              <w:jc w:val="both"/>
            </w:pPr>
            <w:r w:rsidRPr="005D7A8D">
              <w:t xml:space="preserve">13. </w:t>
            </w:r>
            <w:r w:rsidRPr="00A275D9">
              <w:t>Управляющей компанией с аудиторской организацией заключен договор оказания аудиторских услуг и ежегодном проведении аудиторской проверки в отношении фонда.</w:t>
            </w:r>
          </w:p>
          <w:p w14:paraId="519CA16A" w14:textId="77777777" w:rsidR="009813AE" w:rsidRPr="00A857EA" w:rsidRDefault="005549F7" w:rsidP="0017752D">
            <w:pPr>
              <w:jc w:val="both"/>
              <w:rPr>
                <w:b/>
                <w:bCs/>
              </w:rPr>
            </w:pPr>
            <w:r w:rsidRPr="00A275D9">
              <w:t>Полное фирменное наименование аудиторской организации фонда: Общество с ограниченной ответственностью «ИнвестФинанс» (далее – аудиторская организация).</w:t>
            </w:r>
          </w:p>
        </w:tc>
      </w:tr>
      <w:tr w:rsidR="00D92A26" w:rsidRPr="002566E4" w14:paraId="42A5A277" w14:textId="77777777" w:rsidTr="0017752D">
        <w:tc>
          <w:tcPr>
            <w:tcW w:w="5246" w:type="dxa"/>
          </w:tcPr>
          <w:p w14:paraId="0CC5CE77" w14:textId="77777777" w:rsidR="00B262BC" w:rsidRPr="00B262BC" w:rsidRDefault="005549F7" w:rsidP="0017752D">
            <w:pPr>
              <w:tabs>
                <w:tab w:val="left" w:pos="9072"/>
              </w:tabs>
              <w:jc w:val="both"/>
            </w:pPr>
            <w:r w:rsidRPr="005D7A8D">
              <w:t>14. Место нахождения аудиторской организации</w:t>
            </w:r>
            <w:r>
              <w:t>:</w:t>
            </w:r>
            <w:r w:rsidRPr="005D7A8D">
              <w:t xml:space="preserve"> 109386, г. Москва, ул.</w:t>
            </w:r>
            <w:r>
              <w:t xml:space="preserve"> </w:t>
            </w:r>
            <w:r w:rsidRPr="005D7A8D">
              <w:t>Таганрогская, д.25.</w:t>
            </w:r>
          </w:p>
        </w:tc>
        <w:tc>
          <w:tcPr>
            <w:tcW w:w="4961" w:type="dxa"/>
          </w:tcPr>
          <w:p w14:paraId="1B8E7184" w14:textId="77777777" w:rsidR="00B262BC" w:rsidRPr="00B262BC" w:rsidRDefault="005549F7" w:rsidP="0017752D">
            <w:pPr>
              <w:tabs>
                <w:tab w:val="left" w:pos="9072"/>
              </w:tabs>
              <w:jc w:val="both"/>
            </w:pPr>
            <w:r w:rsidRPr="00A275D9">
              <w:t>14. ОГРН аудиторской организации: 1117746036210.</w:t>
            </w:r>
          </w:p>
        </w:tc>
      </w:tr>
      <w:tr w:rsidR="005549F7" w:rsidRPr="002566E4" w14:paraId="31565CD5" w14:textId="77777777" w:rsidTr="0017752D">
        <w:tc>
          <w:tcPr>
            <w:tcW w:w="5246" w:type="dxa"/>
          </w:tcPr>
          <w:p w14:paraId="675698B1" w14:textId="77777777" w:rsidR="005549F7" w:rsidRPr="002846C0" w:rsidRDefault="005549F7" w:rsidP="0017752D">
            <w:pPr>
              <w:tabs>
                <w:tab w:val="left" w:pos="9072"/>
              </w:tabs>
              <w:jc w:val="both"/>
            </w:pPr>
            <w:r w:rsidRPr="00BE7570">
              <w:t xml:space="preserve">15. </w:t>
            </w:r>
            <w:r w:rsidRPr="002846C0">
              <w:t>Полное фирменное наименование юридического лица, осуществляющего оценку имущества, составляющего фонд (далее – оценщик):</w:t>
            </w:r>
          </w:p>
          <w:p w14:paraId="002C9E37" w14:textId="77777777" w:rsidR="005549F7" w:rsidRPr="002846C0" w:rsidRDefault="005549F7" w:rsidP="0017752D">
            <w:pPr>
              <w:tabs>
                <w:tab w:val="left" w:pos="9072"/>
              </w:tabs>
              <w:jc w:val="both"/>
            </w:pPr>
            <w:r w:rsidRPr="002846C0">
              <w:t>15.1. Общество с ограниченной ответственностью «Первая оценочная компания»;</w:t>
            </w:r>
          </w:p>
          <w:p w14:paraId="4ABE4446" w14:textId="77777777" w:rsidR="005549F7" w:rsidRPr="002846C0" w:rsidRDefault="005549F7" w:rsidP="0017752D">
            <w:pPr>
              <w:tabs>
                <w:tab w:val="left" w:pos="9072"/>
              </w:tabs>
              <w:jc w:val="both"/>
            </w:pPr>
            <w:r w:rsidRPr="002846C0">
              <w:t>15.2. Общество с ограниченной ответственностью «Центр Оценки и Экспертиз»;</w:t>
            </w:r>
          </w:p>
          <w:p w14:paraId="004E164A" w14:textId="77777777" w:rsidR="005549F7" w:rsidRDefault="005549F7" w:rsidP="0017752D">
            <w:pPr>
              <w:tabs>
                <w:tab w:val="left" w:pos="9072"/>
              </w:tabs>
              <w:jc w:val="both"/>
            </w:pPr>
            <w:r w:rsidRPr="002846C0">
              <w:t>15.3. Общество с ограниченной ответств</w:t>
            </w:r>
            <w:r>
              <w:t>енностью «Центр Оценки Ипотеки»;</w:t>
            </w:r>
          </w:p>
          <w:p w14:paraId="4EB9C31D" w14:textId="77777777" w:rsidR="005549F7" w:rsidRDefault="005549F7" w:rsidP="0017752D">
            <w:pPr>
              <w:tabs>
                <w:tab w:val="left" w:pos="9072"/>
              </w:tabs>
              <w:jc w:val="both"/>
            </w:pPr>
            <w:r>
              <w:t xml:space="preserve">15.4. </w:t>
            </w:r>
            <w:r w:rsidRPr="00F12708">
              <w:t>Общество с ограниченной ответственностью «Центр корпоративных решений».</w:t>
            </w:r>
          </w:p>
          <w:p w14:paraId="477F0C26" w14:textId="77777777" w:rsidR="007066BE" w:rsidRPr="005D7A8D" w:rsidRDefault="007066BE" w:rsidP="0017752D">
            <w:pPr>
              <w:tabs>
                <w:tab w:val="left" w:pos="9072"/>
              </w:tabs>
              <w:jc w:val="both"/>
            </w:pPr>
          </w:p>
        </w:tc>
        <w:tc>
          <w:tcPr>
            <w:tcW w:w="4961" w:type="dxa"/>
          </w:tcPr>
          <w:p w14:paraId="7001E325" w14:textId="77777777" w:rsidR="005549F7" w:rsidRPr="002846C0" w:rsidRDefault="005549F7" w:rsidP="0017752D">
            <w:pPr>
              <w:tabs>
                <w:tab w:val="left" w:pos="9072"/>
              </w:tabs>
              <w:jc w:val="both"/>
            </w:pPr>
            <w:r w:rsidRPr="00BE7570">
              <w:t xml:space="preserve">15. </w:t>
            </w:r>
            <w:r w:rsidRPr="00A275D9">
              <w:t>Полное фирменное наименование оценочной компании (далее - оценщик):</w:t>
            </w:r>
          </w:p>
          <w:p w14:paraId="1373FE60" w14:textId="77777777" w:rsidR="005549F7" w:rsidRPr="002846C0" w:rsidRDefault="005549F7" w:rsidP="0017752D">
            <w:pPr>
              <w:tabs>
                <w:tab w:val="left" w:pos="9072"/>
              </w:tabs>
              <w:jc w:val="both"/>
            </w:pPr>
            <w:r w:rsidRPr="002846C0">
              <w:t>15.1. Общество с ограниченной ответственностью «Первая оценочная компания»;</w:t>
            </w:r>
          </w:p>
          <w:p w14:paraId="63F26D22" w14:textId="77777777" w:rsidR="005549F7" w:rsidRPr="002846C0" w:rsidRDefault="005549F7" w:rsidP="0017752D">
            <w:pPr>
              <w:tabs>
                <w:tab w:val="left" w:pos="9072"/>
              </w:tabs>
              <w:jc w:val="both"/>
            </w:pPr>
            <w:r w:rsidRPr="002846C0">
              <w:t xml:space="preserve">15.2. Общество с ограниченной ответственностью «Центр </w:t>
            </w:r>
            <w:r>
              <w:t>о</w:t>
            </w:r>
            <w:r w:rsidRPr="002846C0">
              <w:t xml:space="preserve">ценки и </w:t>
            </w:r>
            <w:r>
              <w:t>э</w:t>
            </w:r>
            <w:r w:rsidRPr="002846C0">
              <w:t>кспертиз»;</w:t>
            </w:r>
          </w:p>
          <w:p w14:paraId="66519D65" w14:textId="77777777" w:rsidR="005549F7" w:rsidRDefault="005549F7" w:rsidP="0017752D">
            <w:pPr>
              <w:tabs>
                <w:tab w:val="left" w:pos="9072"/>
              </w:tabs>
              <w:jc w:val="both"/>
            </w:pPr>
            <w:r w:rsidRPr="002846C0">
              <w:t>15.3. Общество с ограниченной ответств</w:t>
            </w:r>
            <w:r>
              <w:t>енностью «Центр Оценки Ипотеки»;</w:t>
            </w:r>
          </w:p>
          <w:p w14:paraId="6410290B" w14:textId="77777777" w:rsidR="005549F7" w:rsidRPr="00BE7570" w:rsidRDefault="005549F7" w:rsidP="0017752D">
            <w:pPr>
              <w:tabs>
                <w:tab w:val="left" w:pos="9072"/>
              </w:tabs>
              <w:jc w:val="both"/>
            </w:pPr>
            <w:r>
              <w:t xml:space="preserve">15.4. </w:t>
            </w:r>
            <w:r w:rsidRPr="00F12708">
              <w:t>Общество с ограниченной ответственностью «Центр корпоративных решений».</w:t>
            </w:r>
          </w:p>
          <w:p w14:paraId="5B0386C7" w14:textId="77777777" w:rsidR="005549F7" w:rsidRPr="00A275D9" w:rsidRDefault="005549F7" w:rsidP="0017752D">
            <w:pPr>
              <w:tabs>
                <w:tab w:val="left" w:pos="9072"/>
              </w:tabs>
              <w:ind w:firstLine="709"/>
              <w:jc w:val="both"/>
            </w:pPr>
          </w:p>
        </w:tc>
      </w:tr>
      <w:tr w:rsidR="005549F7" w:rsidRPr="002566E4" w14:paraId="494ED2AA" w14:textId="77777777" w:rsidTr="0017752D">
        <w:tc>
          <w:tcPr>
            <w:tcW w:w="5246" w:type="dxa"/>
          </w:tcPr>
          <w:p w14:paraId="5934175E" w14:textId="77777777" w:rsidR="005549F7" w:rsidRPr="005E1CCF" w:rsidRDefault="005549F7" w:rsidP="007066BE">
            <w:pPr>
              <w:tabs>
                <w:tab w:val="left" w:pos="9072"/>
              </w:tabs>
              <w:ind w:left="34"/>
              <w:jc w:val="both"/>
            </w:pPr>
            <w:r w:rsidRPr="005E1CCF">
              <w:t>16.      Место нахождения оценщика:</w:t>
            </w:r>
          </w:p>
          <w:p w14:paraId="3E714FA2" w14:textId="77777777" w:rsidR="005549F7" w:rsidRPr="005E1CCF" w:rsidRDefault="005549F7" w:rsidP="007066BE">
            <w:pPr>
              <w:tabs>
                <w:tab w:val="left" w:pos="9072"/>
              </w:tabs>
              <w:ind w:left="34"/>
              <w:jc w:val="both"/>
            </w:pPr>
            <w:r w:rsidRPr="005E1CCF">
              <w:t>16.1. Общество с ограниченной ответственностью «Первая оценочная компания» - 460040, г. Оренбург, ул. Алтайская, дом 12В, офис 26, 27;</w:t>
            </w:r>
          </w:p>
          <w:p w14:paraId="1C08D591" w14:textId="77777777" w:rsidR="005549F7" w:rsidRPr="005E1CCF" w:rsidRDefault="005549F7" w:rsidP="007066BE">
            <w:pPr>
              <w:tabs>
                <w:tab w:val="left" w:pos="9072"/>
              </w:tabs>
              <w:ind w:left="34"/>
              <w:jc w:val="both"/>
            </w:pPr>
            <w:r w:rsidRPr="005E1CCF">
              <w:t>16.2. Общество с ограниченной ответственностью «Центр Оценки и Экспертиз» - 460000, Россия, г. Оренбург, ул. 9 Января, 47, офис 5;</w:t>
            </w:r>
          </w:p>
          <w:p w14:paraId="19F5DBBE" w14:textId="77777777" w:rsidR="005549F7" w:rsidRDefault="005549F7" w:rsidP="007066BE">
            <w:pPr>
              <w:tabs>
                <w:tab w:val="left" w:pos="9072"/>
              </w:tabs>
              <w:ind w:left="34"/>
              <w:jc w:val="both"/>
            </w:pPr>
            <w:r w:rsidRPr="005E1CCF">
              <w:t>16.3. Общество с ограниченной ответственностью «Центр Оценки Ипотеки» - 460000, г.</w:t>
            </w:r>
            <w:r>
              <w:t xml:space="preserve"> Оренбург, пер. Шевченко, дом 6;</w:t>
            </w:r>
          </w:p>
          <w:p w14:paraId="07FBC71E" w14:textId="77777777" w:rsidR="005549F7" w:rsidRDefault="005549F7" w:rsidP="007066BE">
            <w:pPr>
              <w:tabs>
                <w:tab w:val="left" w:pos="9072"/>
              </w:tabs>
              <w:ind w:left="34"/>
              <w:jc w:val="both"/>
            </w:pPr>
            <w:r>
              <w:t xml:space="preserve">16.4. </w:t>
            </w:r>
            <w:r w:rsidRPr="00F12708">
              <w:t>Общество с ограниченной ответственностью «Центр корпоративных решений» - 119049, г. Москва, 1-й Люсиновский переулок, д. 3Б, черд. зд. пом. I, комн. 5,9</w:t>
            </w:r>
            <w:r>
              <w:t>.</w:t>
            </w:r>
          </w:p>
          <w:p w14:paraId="61127B20" w14:textId="77777777" w:rsidR="005549F7" w:rsidRPr="005D7A8D" w:rsidRDefault="005549F7" w:rsidP="007066BE">
            <w:pPr>
              <w:tabs>
                <w:tab w:val="left" w:pos="9072"/>
              </w:tabs>
              <w:ind w:left="176"/>
              <w:jc w:val="both"/>
            </w:pPr>
          </w:p>
        </w:tc>
        <w:tc>
          <w:tcPr>
            <w:tcW w:w="4961" w:type="dxa"/>
          </w:tcPr>
          <w:p w14:paraId="1D0A616E" w14:textId="77777777" w:rsidR="005549F7" w:rsidRDefault="005549F7" w:rsidP="007066BE">
            <w:pPr>
              <w:tabs>
                <w:tab w:val="left" w:pos="9072"/>
              </w:tabs>
              <w:jc w:val="both"/>
            </w:pPr>
            <w:r w:rsidRPr="005E1CCF">
              <w:t xml:space="preserve">16.      </w:t>
            </w:r>
            <w:r w:rsidRPr="00A275D9">
              <w:t xml:space="preserve">ОГРН оценщика: </w:t>
            </w:r>
          </w:p>
          <w:p w14:paraId="32487488" w14:textId="77777777" w:rsidR="005549F7" w:rsidRDefault="005549F7" w:rsidP="007066BE">
            <w:pPr>
              <w:tabs>
                <w:tab w:val="left" w:pos="9072"/>
              </w:tabs>
              <w:jc w:val="both"/>
            </w:pPr>
            <w:r w:rsidRPr="005E1CCF">
              <w:t xml:space="preserve">16.1. </w:t>
            </w:r>
            <w:r w:rsidRPr="00A275D9">
              <w:t>Общество с ограниченной ответственностью «Первая оценочная компания» - 1065610071548;</w:t>
            </w:r>
          </w:p>
          <w:p w14:paraId="20AB4865" w14:textId="77777777" w:rsidR="005549F7" w:rsidRDefault="005549F7" w:rsidP="007066BE">
            <w:pPr>
              <w:tabs>
                <w:tab w:val="left" w:pos="9072"/>
              </w:tabs>
              <w:jc w:val="both"/>
            </w:pPr>
            <w:r w:rsidRPr="005E1CCF">
              <w:t xml:space="preserve">16.2. </w:t>
            </w:r>
            <w:r w:rsidRPr="00A275D9">
              <w:t>Общество с ограниченной ответственность «Центр оценки и экспертиз» - 1075658013980;</w:t>
            </w:r>
          </w:p>
          <w:p w14:paraId="66050D00" w14:textId="77777777" w:rsidR="005549F7" w:rsidRDefault="005549F7" w:rsidP="007066BE">
            <w:pPr>
              <w:tabs>
                <w:tab w:val="left" w:pos="9072"/>
              </w:tabs>
              <w:jc w:val="both"/>
            </w:pPr>
            <w:r w:rsidRPr="005E1CCF">
              <w:t xml:space="preserve">16.3. Общество с ограниченной ответственностью «Центр Оценки Ипотеки» - </w:t>
            </w:r>
            <w:r w:rsidRPr="00B26673">
              <w:t>1025601027770</w:t>
            </w:r>
            <w:r>
              <w:t>;</w:t>
            </w:r>
          </w:p>
          <w:p w14:paraId="6AD0AFAF" w14:textId="77777777" w:rsidR="005549F7" w:rsidRDefault="005549F7" w:rsidP="007066BE">
            <w:pPr>
              <w:tabs>
                <w:tab w:val="left" w:pos="9072"/>
              </w:tabs>
              <w:jc w:val="both"/>
            </w:pPr>
            <w:r>
              <w:t xml:space="preserve">16.4. </w:t>
            </w:r>
            <w:r w:rsidRPr="00F12708">
              <w:t xml:space="preserve">Общество с ограниченной ответственностью «Центр корпоративных решений» - </w:t>
            </w:r>
            <w:r w:rsidRPr="00C56075">
              <w:t>5147746403239.</w:t>
            </w:r>
          </w:p>
          <w:p w14:paraId="62F0C1FC" w14:textId="77777777" w:rsidR="005549F7" w:rsidRPr="00A275D9" w:rsidRDefault="005549F7" w:rsidP="007066BE">
            <w:pPr>
              <w:tabs>
                <w:tab w:val="left" w:pos="9072"/>
              </w:tabs>
              <w:jc w:val="both"/>
            </w:pPr>
          </w:p>
        </w:tc>
      </w:tr>
      <w:tr w:rsidR="005549F7" w:rsidRPr="002566E4" w14:paraId="07307A8D" w14:textId="77777777" w:rsidTr="0017752D">
        <w:tc>
          <w:tcPr>
            <w:tcW w:w="5246" w:type="dxa"/>
          </w:tcPr>
          <w:p w14:paraId="6FF48FBC" w14:textId="77777777" w:rsidR="00D160F6" w:rsidRPr="009401AB" w:rsidRDefault="00D160F6" w:rsidP="00B60571">
            <w:pPr>
              <w:jc w:val="both"/>
            </w:pPr>
            <w:r w:rsidRPr="009401AB">
              <w:t>28. Управляющая компания:</w:t>
            </w:r>
          </w:p>
          <w:p w14:paraId="143B002F" w14:textId="77777777" w:rsidR="00D160F6" w:rsidRPr="009401AB" w:rsidRDefault="00D160F6" w:rsidP="00D160F6">
            <w:pPr>
              <w:ind w:firstLine="709"/>
              <w:jc w:val="both"/>
            </w:pPr>
            <w:r w:rsidRPr="009401AB">
              <w:t xml:space="preserve">1) без специальной доверенности </w:t>
            </w:r>
            <w:r w:rsidRPr="009401AB">
              <w:lastRenderedPageBreak/>
              <w:t>осуществляет все права, удостоверенные ценными бумагами, составляющими фонд, в том числе право голоса по голосующим ценным бумагам;</w:t>
            </w:r>
          </w:p>
          <w:p w14:paraId="3682B94E" w14:textId="77777777" w:rsidR="00D160F6" w:rsidRPr="009401AB" w:rsidRDefault="00D160F6" w:rsidP="00D160F6">
            <w:pPr>
              <w:ind w:firstLine="709"/>
              <w:jc w:val="both"/>
            </w:pPr>
            <w:r w:rsidRPr="009401AB">
              <w:t>2) предъявляет иски и выступает ответчиком по искам в суде в связи с осуществлением деятельности по доверительному управлению фондом;</w:t>
            </w:r>
          </w:p>
          <w:p w14:paraId="500BC1F2" w14:textId="77777777" w:rsidR="00D160F6" w:rsidRPr="009401AB" w:rsidRDefault="00D160F6" w:rsidP="00D160F6">
            <w:pPr>
              <w:ind w:firstLine="709"/>
              <w:jc w:val="both"/>
            </w:pPr>
            <w:r w:rsidRPr="009401AB">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14:paraId="6E1C4E3B" w14:textId="77777777" w:rsidR="00D160F6" w:rsidRPr="009401AB" w:rsidRDefault="00D160F6" w:rsidP="00D160F6">
            <w:pPr>
              <w:autoSpaceDE w:val="0"/>
              <w:autoSpaceDN w:val="0"/>
              <w:adjustRightInd w:val="0"/>
              <w:ind w:firstLine="720"/>
              <w:jc w:val="both"/>
            </w:pPr>
            <w:r w:rsidRPr="009401AB">
              <w:t>4)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14:paraId="4EF22E29" w14:textId="77777777" w:rsidR="00D160F6" w:rsidRPr="009401AB" w:rsidRDefault="00D160F6" w:rsidP="00D160F6">
            <w:pPr>
              <w:ind w:firstLine="709"/>
              <w:jc w:val="both"/>
            </w:pPr>
            <w:r w:rsidRPr="009401AB">
              <w:t xml:space="preserve">5) вправе выдать дополнительные инвестиционные паи в порядке и сроки, предусмотренные настоящими Правилами; </w:t>
            </w:r>
          </w:p>
          <w:p w14:paraId="3BE1B722" w14:textId="77777777" w:rsidR="00D160F6" w:rsidRPr="009401AB" w:rsidRDefault="00D160F6" w:rsidP="00D160F6">
            <w:pPr>
              <w:ind w:firstLine="709"/>
              <w:jc w:val="both"/>
            </w:pPr>
            <w:r w:rsidRPr="009401AB">
              <w:t xml:space="preserve">6) вправе принять решение о досрочном прекращении фонда без решения общего собрания владельцев инвестиционных паев; </w:t>
            </w:r>
          </w:p>
          <w:p w14:paraId="5D3B5DD4" w14:textId="77777777" w:rsidR="00D160F6" w:rsidRPr="009401AB" w:rsidRDefault="00D160F6" w:rsidP="00D160F6">
            <w:pPr>
              <w:ind w:firstLine="709"/>
              <w:jc w:val="both"/>
            </w:pPr>
            <w:r w:rsidRPr="009401AB">
              <w:t>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14:paraId="498B7CFC" w14:textId="77777777" w:rsidR="005549F7" w:rsidRPr="005D7A8D" w:rsidRDefault="005549F7" w:rsidP="00D160F6">
            <w:pPr>
              <w:tabs>
                <w:tab w:val="left" w:pos="9072"/>
              </w:tabs>
              <w:ind w:left="34"/>
              <w:jc w:val="right"/>
            </w:pPr>
          </w:p>
        </w:tc>
        <w:tc>
          <w:tcPr>
            <w:tcW w:w="4961" w:type="dxa"/>
          </w:tcPr>
          <w:p w14:paraId="0746A9C4" w14:textId="77777777" w:rsidR="00D160F6" w:rsidRPr="009401AB" w:rsidRDefault="00D160F6" w:rsidP="00B60571">
            <w:pPr>
              <w:jc w:val="both"/>
            </w:pPr>
            <w:r w:rsidRPr="009401AB">
              <w:lastRenderedPageBreak/>
              <w:t>28. Управляющая компания:</w:t>
            </w:r>
          </w:p>
          <w:p w14:paraId="3CEB6BFE" w14:textId="77777777" w:rsidR="00D160F6" w:rsidRPr="009401AB" w:rsidRDefault="00D160F6" w:rsidP="00D160F6">
            <w:pPr>
              <w:ind w:firstLine="709"/>
              <w:jc w:val="both"/>
            </w:pPr>
            <w:r w:rsidRPr="009401AB">
              <w:t xml:space="preserve">1) без специальной доверенности </w:t>
            </w:r>
            <w:r w:rsidRPr="009401AB">
              <w:lastRenderedPageBreak/>
              <w:t>осуществляет все права, удостоверенные ценными бумагами, составляющими фонд, в том числе право голоса по голосующим ценным бумагам;</w:t>
            </w:r>
          </w:p>
          <w:p w14:paraId="2E9AB40F" w14:textId="77777777" w:rsidR="00D160F6" w:rsidRPr="009401AB" w:rsidRDefault="00D160F6" w:rsidP="00D160F6">
            <w:pPr>
              <w:ind w:firstLine="709"/>
              <w:jc w:val="both"/>
            </w:pPr>
            <w:r w:rsidRPr="009401AB">
              <w:t>2) предъявляет иски и выступает ответчиком по искам в суде в связи с осуществлением деятельности по доверительному управлению фондом;</w:t>
            </w:r>
          </w:p>
          <w:p w14:paraId="7FFA738B" w14:textId="77777777" w:rsidR="00D160F6" w:rsidRPr="009E7F41" w:rsidRDefault="00D160F6" w:rsidP="00D160F6">
            <w:pPr>
              <w:ind w:firstLine="709"/>
              <w:jc w:val="both"/>
              <w:rPr>
                <w:rFonts w:ascii="Times New Roman CYR" w:hAnsi="Times New Roman CYR" w:cs="Times New Roman CYR"/>
              </w:rPr>
            </w:pPr>
            <w:r w:rsidRPr="009401AB">
              <w:t xml:space="preserve">3) передает свои права и обязанности по договору доверительного управления фондом другой управляющей компании в порядке, </w:t>
            </w:r>
            <w:r w:rsidRPr="009E7F41">
              <w:rPr>
                <w:rFonts w:ascii="Times New Roman CYR" w:hAnsi="Times New Roman CYR" w:cs="Times New Roman CYR"/>
              </w:rPr>
              <w:t>предусмотренном абзацем первым пункта 5 статьи 11 Федерального закона «Об инвестиционных фондах», в случае принятия общим собранием владельцев инвестиционных паев решения о передаче прав и обязанностей управляющей компании по договору доверительного управления фондом другой управляющей компании;</w:t>
            </w:r>
          </w:p>
          <w:p w14:paraId="462FA25E" w14:textId="77777777" w:rsidR="00D160F6" w:rsidRPr="009401AB" w:rsidRDefault="00D160F6" w:rsidP="00D160F6">
            <w:pPr>
              <w:autoSpaceDE w:val="0"/>
              <w:autoSpaceDN w:val="0"/>
              <w:adjustRightInd w:val="0"/>
              <w:ind w:firstLine="720"/>
              <w:jc w:val="both"/>
            </w:pPr>
            <w:r w:rsidRPr="009401AB">
              <w:t xml:space="preserve">4) вправе провести дробление инвестиционных паев на условиях и в порядке, установленных нормативными актами </w:t>
            </w:r>
            <w:r>
              <w:t>Банка России</w:t>
            </w:r>
            <w:r w:rsidRPr="009401AB">
              <w:t>;</w:t>
            </w:r>
          </w:p>
          <w:p w14:paraId="2C74C831" w14:textId="77777777" w:rsidR="00D160F6" w:rsidRPr="009401AB" w:rsidRDefault="00D160F6" w:rsidP="00D160F6">
            <w:pPr>
              <w:ind w:firstLine="709"/>
              <w:jc w:val="both"/>
            </w:pPr>
            <w:r w:rsidRPr="009401AB">
              <w:t xml:space="preserve">5) вправе выдать дополнительные инвестиционные паи в порядке и сроки, предусмотренные настоящими Правилами; </w:t>
            </w:r>
          </w:p>
          <w:p w14:paraId="1730C3B0" w14:textId="77777777" w:rsidR="00D160F6" w:rsidRDefault="00D160F6" w:rsidP="00D160F6">
            <w:pPr>
              <w:ind w:firstLine="709"/>
              <w:jc w:val="both"/>
            </w:pPr>
            <w:r w:rsidRPr="009401AB">
              <w:t>6) </w:t>
            </w:r>
            <w:r w:rsidRPr="005E0931">
              <w:t>вправе выдать инвестиционные паи после завершения (окончания) формирования фонда при досрочном погашении инвестиционных паев</w:t>
            </w:r>
            <w:r>
              <w:t>;</w:t>
            </w:r>
          </w:p>
          <w:p w14:paraId="44D00024" w14:textId="77777777" w:rsidR="00D160F6" w:rsidRPr="009401AB" w:rsidRDefault="00D160F6" w:rsidP="00D160F6">
            <w:pPr>
              <w:ind w:firstLine="709"/>
              <w:jc w:val="both"/>
            </w:pPr>
            <w:r>
              <w:t xml:space="preserve">7) </w:t>
            </w:r>
            <w:r w:rsidRPr="009401AB">
              <w:t xml:space="preserve">вправе принять решение о досрочном прекращении фонда без решения общего собрания владельцев инвестиционных паев; </w:t>
            </w:r>
          </w:p>
          <w:p w14:paraId="7AA250AC" w14:textId="77777777" w:rsidR="00D160F6" w:rsidRPr="009401AB" w:rsidRDefault="00D160F6" w:rsidP="00D160F6">
            <w:pPr>
              <w:ind w:firstLine="709"/>
              <w:jc w:val="both"/>
            </w:pPr>
            <w:r>
              <w:t>8</w:t>
            </w:r>
            <w:r w:rsidRPr="009401AB">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14:paraId="3FFDD065" w14:textId="77777777" w:rsidR="005549F7" w:rsidRPr="00A275D9" w:rsidRDefault="005549F7" w:rsidP="007066BE">
            <w:pPr>
              <w:tabs>
                <w:tab w:val="left" w:pos="9072"/>
              </w:tabs>
              <w:ind w:left="34"/>
              <w:jc w:val="both"/>
            </w:pPr>
          </w:p>
        </w:tc>
      </w:tr>
      <w:tr w:rsidR="005549F7" w:rsidRPr="002566E4" w14:paraId="47A27A49" w14:textId="77777777" w:rsidTr="0017752D">
        <w:tc>
          <w:tcPr>
            <w:tcW w:w="5246" w:type="dxa"/>
          </w:tcPr>
          <w:p w14:paraId="69DA2E1D" w14:textId="77777777" w:rsidR="007066BE" w:rsidRPr="009401AB" w:rsidRDefault="007066BE" w:rsidP="007066BE">
            <w:pPr>
              <w:jc w:val="both"/>
            </w:pPr>
            <w:r w:rsidRPr="009401AB">
              <w:lastRenderedPageBreak/>
              <w:t>29. Управляющая компания обязана:</w:t>
            </w:r>
          </w:p>
          <w:p w14:paraId="722805E5" w14:textId="77777777" w:rsidR="007066BE" w:rsidRPr="009401AB" w:rsidRDefault="007066BE" w:rsidP="007066BE">
            <w:pPr>
              <w:ind w:firstLine="709"/>
              <w:jc w:val="both"/>
            </w:pPr>
            <w:r w:rsidRPr="009401AB">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14:paraId="04770999" w14:textId="77777777" w:rsidR="007066BE" w:rsidRPr="009401AB" w:rsidRDefault="007066BE" w:rsidP="007066BE">
            <w:pPr>
              <w:ind w:firstLine="709"/>
              <w:jc w:val="both"/>
            </w:pPr>
            <w:r w:rsidRPr="009401AB">
              <w:t>2) при осуществлении доверительного управления фондом, действовать разумно и добросовестно в интересах владельцев инвестиционных паев;</w:t>
            </w:r>
          </w:p>
          <w:p w14:paraId="65B7D92B" w14:textId="77777777" w:rsidR="007066BE" w:rsidRPr="009401AB" w:rsidRDefault="007066BE" w:rsidP="007066BE">
            <w:pPr>
              <w:ind w:firstLine="720"/>
              <w:jc w:val="both"/>
            </w:pPr>
            <w:r w:rsidRPr="009401AB">
              <w:lastRenderedPageBreak/>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правовыми актами федерального органа исполнительной власти по рынку ценных бумаг, не предусмотрено иное;</w:t>
            </w:r>
          </w:p>
          <w:p w14:paraId="5913355D" w14:textId="77777777" w:rsidR="009E20A8" w:rsidRPr="009401AB" w:rsidRDefault="009E20A8" w:rsidP="009E20A8">
            <w:pPr>
              <w:ind w:firstLine="709"/>
              <w:jc w:val="both"/>
            </w:pPr>
            <w:r w:rsidRPr="009401AB">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14:paraId="50F31C75" w14:textId="77777777" w:rsidR="009E20A8" w:rsidRPr="009401AB" w:rsidRDefault="009E20A8" w:rsidP="009E20A8">
            <w:pPr>
              <w:ind w:firstLine="709"/>
              <w:jc w:val="both"/>
            </w:pPr>
            <w:r w:rsidRPr="009401AB">
              <w:t>5) передавать специализированному депозитарию подлинные экземпляры документов, подтверждающих права на недвижимое имущество;</w:t>
            </w:r>
          </w:p>
          <w:p w14:paraId="19978F05" w14:textId="77777777" w:rsidR="009E20A8" w:rsidRPr="009401AB" w:rsidRDefault="009E20A8" w:rsidP="009E20A8">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6) страховать здания, сооружения, помещения, составляющие фонд, от рисков их утраты и повреждения. При этом:</w:t>
            </w:r>
          </w:p>
          <w:p w14:paraId="6656767A" w14:textId="77777777" w:rsidR="009E20A8" w:rsidRPr="009401AB" w:rsidRDefault="009E20A8" w:rsidP="009E20A8">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минимальная страховая сумма должна составлять 50 процентов оценочной стоимости объекта недвижимого имущества на дату заключения договора страхования;</w:t>
            </w:r>
          </w:p>
          <w:p w14:paraId="1E0C00FC" w14:textId="77777777" w:rsidR="009E20A8" w:rsidRPr="009401AB" w:rsidRDefault="009E20A8" w:rsidP="009E20A8">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размер частичного освобождения страховщика от выплаты страхового возмещения (франшизы) должен составлять 1 процент страховой суммы;</w:t>
            </w:r>
          </w:p>
          <w:p w14:paraId="4D8E9525" w14:textId="77777777" w:rsidR="009E20A8" w:rsidRPr="009401AB" w:rsidRDefault="009E20A8" w:rsidP="009E20A8">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срок, в течение которого недвижимое имущество, составляющее фонд, должно быть застраховано, должен составлять 30 дней с даты включения недвижимого имущества в состав имущества фонда;</w:t>
            </w:r>
          </w:p>
          <w:p w14:paraId="71FC7EDC" w14:textId="77777777" w:rsidR="009E20A8" w:rsidRPr="009401AB" w:rsidRDefault="009E20A8" w:rsidP="009E20A8">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должен составлять 30 дней с даты увеличения оценочной стоимости недвижимого имущества.</w:t>
            </w:r>
          </w:p>
          <w:p w14:paraId="7E9BB6A1" w14:textId="77777777" w:rsidR="009E20A8" w:rsidRPr="009401AB" w:rsidRDefault="009E20A8" w:rsidP="009E20A8">
            <w:pPr>
              <w:ind w:firstLine="709"/>
              <w:jc w:val="both"/>
            </w:pPr>
            <w:r w:rsidRPr="009401AB">
              <w:t>Управляющая компания вправе возложить обязанность, предусмотренную настоящим подпунктом, на арендатора недвижимого имущества.</w:t>
            </w:r>
          </w:p>
          <w:p w14:paraId="36BA304E" w14:textId="77777777" w:rsidR="009E20A8" w:rsidRPr="009401AB" w:rsidRDefault="009E20A8" w:rsidP="009E20A8">
            <w:pPr>
              <w:autoSpaceDE w:val="0"/>
              <w:autoSpaceDN w:val="0"/>
              <w:adjustRightInd w:val="0"/>
              <w:ind w:firstLine="720"/>
              <w:jc w:val="both"/>
            </w:pPr>
            <w:r w:rsidRPr="009401AB">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14:paraId="1FDBF6E1" w14:textId="77777777" w:rsidR="009E20A8" w:rsidRPr="009401AB" w:rsidRDefault="009E20A8" w:rsidP="009E20A8">
            <w:pPr>
              <w:autoSpaceDE w:val="0"/>
              <w:autoSpaceDN w:val="0"/>
              <w:adjustRightInd w:val="0"/>
              <w:ind w:firstLine="720"/>
              <w:jc w:val="both"/>
            </w:pPr>
            <w:r w:rsidRPr="00EC2FBA">
              <w:t xml:space="preserve">8) раскрывать отчеты, требования к которым устанавливаются федеральным органом исполнительной власти по рынку </w:t>
            </w:r>
            <w:r w:rsidRPr="00EC2FBA">
              <w:lastRenderedPageBreak/>
              <w:t>ценных бумаг.</w:t>
            </w:r>
          </w:p>
          <w:p w14:paraId="549AE7B5" w14:textId="77777777" w:rsidR="005549F7" w:rsidRPr="005D7A8D" w:rsidRDefault="005549F7" w:rsidP="007066BE">
            <w:pPr>
              <w:autoSpaceDE w:val="0"/>
              <w:autoSpaceDN w:val="0"/>
              <w:adjustRightInd w:val="0"/>
              <w:ind w:firstLine="720"/>
              <w:jc w:val="both"/>
            </w:pPr>
          </w:p>
        </w:tc>
        <w:tc>
          <w:tcPr>
            <w:tcW w:w="4961" w:type="dxa"/>
          </w:tcPr>
          <w:p w14:paraId="55B80004" w14:textId="77777777" w:rsidR="00D160F6" w:rsidRDefault="00D160F6" w:rsidP="00D160F6">
            <w:pPr>
              <w:jc w:val="both"/>
            </w:pPr>
            <w:r>
              <w:lastRenderedPageBreak/>
              <w:t>29. Управляющая компания обязана:</w:t>
            </w:r>
          </w:p>
          <w:p w14:paraId="0EE57D90" w14:textId="77777777" w:rsidR="00D160F6" w:rsidRDefault="00D160F6" w:rsidP="006146A9">
            <w:pPr>
              <w:ind w:firstLine="459"/>
              <w:jc w:val="both"/>
            </w:pPr>
            <w:r>
              <w:t>1)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150EA434" w14:textId="77777777" w:rsidR="00D160F6" w:rsidRDefault="00D160F6" w:rsidP="009E20A8">
            <w:pPr>
              <w:ind w:firstLine="601"/>
              <w:jc w:val="both"/>
            </w:pPr>
            <w:r>
              <w:t>2) действовать разумно и добросовестно при осуществлении своих прав и исполнении обязанностей;</w:t>
            </w:r>
          </w:p>
          <w:p w14:paraId="6DBE1CC7" w14:textId="77777777" w:rsidR="00D160F6" w:rsidRDefault="00D160F6" w:rsidP="009E20A8">
            <w:pPr>
              <w:tabs>
                <w:tab w:val="left" w:pos="667"/>
                <w:tab w:val="left" w:pos="862"/>
                <w:tab w:val="left" w:pos="1297"/>
              </w:tabs>
              <w:ind w:firstLine="601"/>
              <w:jc w:val="both"/>
            </w:pPr>
            <w:r>
              <w:lastRenderedPageBreak/>
              <w:t>3)</w:t>
            </w:r>
            <w:r w:rsidR="009E20A8">
              <w:t xml:space="preserve"> </w:t>
            </w:r>
            <w: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14:paraId="3162FFD8" w14:textId="77777777" w:rsidR="00D160F6" w:rsidRDefault="00D160F6" w:rsidP="009E20A8">
            <w:pPr>
              <w:ind w:firstLine="601"/>
              <w:jc w:val="both"/>
            </w:pPr>
            <w: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14:paraId="3DFDDD8E" w14:textId="77777777" w:rsidR="00D160F6" w:rsidRDefault="00D160F6" w:rsidP="009E20A8">
            <w:pPr>
              <w:ind w:firstLine="601"/>
              <w:jc w:val="both"/>
            </w:pPr>
            <w:r>
              <w:t>5) передавать специализированному депозитарию подлинные экземпляры документов, подтверждающих права на недвижимое имущество;</w:t>
            </w:r>
          </w:p>
          <w:p w14:paraId="4F29737E" w14:textId="77777777" w:rsidR="00D160F6" w:rsidRDefault="00D160F6" w:rsidP="009E20A8">
            <w:pPr>
              <w:ind w:firstLine="601"/>
              <w:jc w:val="both"/>
            </w:pPr>
            <w:r>
              <w:t>6) страховать недвижимое имущество, составляющее фонд, за исключением земельных участков, от рисков их утраты и повреждения. При этом:</w:t>
            </w:r>
          </w:p>
          <w:p w14:paraId="044079A0" w14:textId="77777777" w:rsidR="00D160F6" w:rsidRDefault="00D160F6" w:rsidP="00D160F6">
            <w:pPr>
              <w:jc w:val="both"/>
            </w:pPr>
            <w:r>
              <w:t>- минимальная страховая сумма должна составлять 50 процентов оценочной стоимости объекта недвижимого имущества на дату заключения договора страхования;</w:t>
            </w:r>
          </w:p>
          <w:p w14:paraId="3886A23A" w14:textId="77777777" w:rsidR="00D160F6" w:rsidRDefault="00D160F6" w:rsidP="00D160F6">
            <w:pPr>
              <w:jc w:val="both"/>
            </w:pPr>
            <w:r>
              <w:t>- максимальный размер частичного освобождения страховщика от выплаты страхового возмещения (франшизы) должен составлять 1 процент страховой суммы;</w:t>
            </w:r>
          </w:p>
          <w:p w14:paraId="200A6044" w14:textId="77777777" w:rsidR="00D160F6" w:rsidRDefault="00D160F6" w:rsidP="00D160F6">
            <w:pPr>
              <w:jc w:val="both"/>
            </w:pPr>
            <w:r>
              <w:t>- максимальный срок, в течение которого в соответствии с договором страхования должно начаться действие страхования в отношении недвижимого имущества, составляющего фонд, должно быть застраховано, должен составлять 20 рабочих дней с даты включения недвижимого имущества в состав фонда;</w:t>
            </w:r>
          </w:p>
          <w:p w14:paraId="491BD856" w14:textId="77777777" w:rsidR="00D160F6" w:rsidRDefault="00D160F6" w:rsidP="00D160F6">
            <w:pPr>
              <w:jc w:val="both"/>
            </w:pPr>
            <w:r>
              <w:t>-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страхования, требованиям настоящих Правил вследствие увеличения оценочной стоимости недвижимого имущества, должен составлять 20 рабочих дней с даты увеличения оценочной стоимости недвижимого имущества.</w:t>
            </w:r>
          </w:p>
          <w:p w14:paraId="4C472798" w14:textId="77777777" w:rsidR="00D160F6" w:rsidRDefault="00D160F6" w:rsidP="00D160F6">
            <w:pPr>
              <w:jc w:val="both"/>
            </w:pPr>
            <w:r>
              <w:t>Управляющая компания вправе возложить обязанность по страхованию недвижимого имущества, предусмотренную настоящим подпунктом, на арендатора указанного недвижимого имущества.</w:t>
            </w:r>
          </w:p>
          <w:p w14:paraId="60C6CF94" w14:textId="77777777" w:rsidR="00D160F6" w:rsidRDefault="00D160F6" w:rsidP="009E20A8">
            <w:pPr>
              <w:ind w:firstLine="601"/>
              <w:jc w:val="both"/>
            </w:pPr>
            <w:r>
              <w:t xml:space="preserve">7) раскрывать информацию о дате </w:t>
            </w:r>
            <w:r>
              <w:lastRenderedPageBreak/>
              <w:t>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14:paraId="4616470B" w14:textId="77777777" w:rsidR="00D160F6" w:rsidRDefault="00D160F6" w:rsidP="009E20A8">
            <w:pPr>
              <w:ind w:firstLine="601"/>
              <w:jc w:val="both"/>
            </w:pPr>
            <w:r>
              <w:t>8) раскрывать информацию о фонде в соответствии с Федеральным законом «Об инвестиционных фондах»;</w:t>
            </w:r>
          </w:p>
          <w:p w14:paraId="5FB04883" w14:textId="77777777" w:rsidR="00D160F6" w:rsidRDefault="009E20A8" w:rsidP="00D160F6">
            <w:pPr>
              <w:jc w:val="both"/>
            </w:pPr>
            <w:r>
              <w:t xml:space="preserve">          </w:t>
            </w:r>
            <w:r w:rsidR="00D160F6">
              <w:t>9) соблюдать настоящие Правила;</w:t>
            </w:r>
          </w:p>
          <w:p w14:paraId="08DAA96D" w14:textId="77777777" w:rsidR="005549F7" w:rsidRPr="00A275D9" w:rsidRDefault="00D160F6" w:rsidP="00D160F6">
            <w:pPr>
              <w:ind w:firstLine="567"/>
              <w:jc w:val="both"/>
            </w:pPr>
            <w:r>
              <w:t>10) соблюдать иные требования, предусмотренные Федеральным законом «Об инвестиционных фондах» и нормативными актами Банка России.</w:t>
            </w:r>
          </w:p>
        </w:tc>
      </w:tr>
      <w:tr w:rsidR="007066BE" w:rsidRPr="002566E4" w14:paraId="0BB2B414" w14:textId="77777777" w:rsidTr="0017752D">
        <w:tc>
          <w:tcPr>
            <w:tcW w:w="5246" w:type="dxa"/>
          </w:tcPr>
          <w:p w14:paraId="3F3A2B7F" w14:textId="77777777" w:rsidR="007066BE" w:rsidRPr="009401AB" w:rsidRDefault="007066BE" w:rsidP="00AB2A09">
            <w:pPr>
              <w:ind w:firstLine="34"/>
              <w:jc w:val="both"/>
            </w:pPr>
            <w:r w:rsidRPr="009401AB">
              <w:lastRenderedPageBreak/>
              <w:t>30. Управляющая компания не вправе:</w:t>
            </w:r>
          </w:p>
          <w:p w14:paraId="35A36CF9" w14:textId="77777777" w:rsidR="007066BE" w:rsidRPr="009401AB" w:rsidRDefault="009E20A8" w:rsidP="00AB2A09">
            <w:pPr>
              <w:widowControl w:val="0"/>
              <w:autoSpaceDE w:val="0"/>
              <w:autoSpaceDN w:val="0"/>
              <w:adjustRightInd w:val="0"/>
              <w:ind w:firstLine="34"/>
              <w:jc w:val="both"/>
            </w:pPr>
            <w:r>
              <w:t xml:space="preserve">       </w:t>
            </w:r>
            <w:r w:rsidR="007066BE" w:rsidRPr="009401AB">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59984B05" w14:textId="77777777" w:rsidR="007066BE" w:rsidRPr="009401AB" w:rsidRDefault="009E20A8" w:rsidP="00AB2A09">
            <w:pPr>
              <w:ind w:firstLine="34"/>
              <w:jc w:val="both"/>
            </w:pPr>
            <w:r>
              <w:t xml:space="preserve">        </w:t>
            </w:r>
            <w:r w:rsidR="007066BE" w:rsidRPr="009401AB">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14:paraId="4282F25B" w14:textId="77777777" w:rsidR="007066BE" w:rsidRPr="009401AB" w:rsidRDefault="009E20A8" w:rsidP="00AB2A09">
            <w:pPr>
              <w:ind w:firstLine="34"/>
              <w:jc w:val="both"/>
            </w:pPr>
            <w:r>
              <w:t xml:space="preserve">         </w:t>
            </w:r>
            <w:r w:rsidR="007066BE" w:rsidRPr="009401AB">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34986A58" w14:textId="77777777" w:rsidR="007066BE" w:rsidRPr="009401AB" w:rsidRDefault="007066BE" w:rsidP="009E20A8">
            <w:pPr>
              <w:ind w:firstLine="602"/>
              <w:jc w:val="both"/>
            </w:pPr>
            <w:r w:rsidRPr="009401AB">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14:paraId="56349147" w14:textId="77777777" w:rsidR="007066BE" w:rsidRPr="009401AB" w:rsidRDefault="007066BE" w:rsidP="009E20A8">
            <w:pPr>
              <w:ind w:firstLine="602"/>
              <w:jc w:val="both"/>
            </w:pPr>
            <w:r w:rsidRPr="009401AB">
              <w:t>5) совершать следующие сделки или давать поручения на совершение следующих сделок:</w:t>
            </w:r>
          </w:p>
          <w:p w14:paraId="39B62C6E" w14:textId="77777777" w:rsidR="007066BE" w:rsidRPr="009401AB" w:rsidRDefault="009E20A8" w:rsidP="00AB2A09">
            <w:pPr>
              <w:ind w:firstLine="34"/>
              <w:jc w:val="both"/>
            </w:pPr>
            <w:r>
              <w:t xml:space="preserve">         </w:t>
            </w:r>
            <w:r w:rsidR="007066BE" w:rsidRPr="009401AB">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14:paraId="1CD3576C" w14:textId="77777777" w:rsidR="007066BE" w:rsidRPr="009401AB" w:rsidRDefault="009E20A8" w:rsidP="00AB2A09">
            <w:pPr>
              <w:ind w:firstLine="34"/>
              <w:jc w:val="both"/>
            </w:pPr>
            <w:r>
              <w:t xml:space="preserve">         </w:t>
            </w:r>
            <w:r w:rsidR="007066BE" w:rsidRPr="009401AB">
              <w:t>сделки по безвозмездному отчуждению имущества, составляющего фонд;</w:t>
            </w:r>
          </w:p>
          <w:p w14:paraId="72CD8D71" w14:textId="77777777" w:rsidR="007066BE" w:rsidRPr="009401AB" w:rsidRDefault="009E20A8" w:rsidP="00AB2A09">
            <w:pPr>
              <w:pStyle w:val="ConsPlusNormal"/>
              <w:ind w:firstLine="34"/>
              <w:jc w:val="both"/>
              <w:rPr>
                <w:rFonts w:ascii="Times New Roman CYR" w:hAnsi="Times New Roman CYR" w:cs="Times New Roman CYR"/>
                <w:sz w:val="24"/>
                <w:szCs w:val="24"/>
                <w:lang w:eastAsia="zh-CN"/>
              </w:rPr>
            </w:pPr>
            <w:r>
              <w:rPr>
                <w:rFonts w:ascii="Times New Roman CYR" w:hAnsi="Times New Roman CYR" w:cs="Times New Roman CYR"/>
                <w:sz w:val="24"/>
                <w:szCs w:val="24"/>
                <w:lang w:eastAsia="zh-CN"/>
              </w:rPr>
              <w:t xml:space="preserve">         </w:t>
            </w:r>
            <w:r w:rsidR="007066BE" w:rsidRPr="009401AB">
              <w:rPr>
                <w:rFonts w:ascii="Times New Roman CYR" w:hAnsi="Times New Roman CYR" w:cs="Times New Roman CYR"/>
                <w:sz w:val="24"/>
                <w:szCs w:val="24"/>
                <w:lang w:eastAsia="zh-CN"/>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w:t>
            </w:r>
            <w:r w:rsidR="007066BE" w:rsidRPr="009401AB">
              <w:rPr>
                <w:rFonts w:ascii="Times New Roman CYR" w:hAnsi="Times New Roman CYR" w:cs="Times New Roman CYR"/>
                <w:sz w:val="24"/>
                <w:szCs w:val="24"/>
                <w:lang w:eastAsia="zh-CN"/>
              </w:rPr>
              <w:lastRenderedPageBreak/>
              <w:t>совершаемых на организованных торгах при условии осуществления клиринга по таким сделкам;</w:t>
            </w:r>
          </w:p>
          <w:p w14:paraId="52B825A1" w14:textId="77777777" w:rsidR="007066BE" w:rsidRPr="009401AB" w:rsidRDefault="009E20A8" w:rsidP="00AB2A09">
            <w:pPr>
              <w:ind w:firstLine="34"/>
              <w:jc w:val="both"/>
            </w:pPr>
            <w:r>
              <w:t xml:space="preserve">         </w:t>
            </w:r>
            <w:r w:rsidR="007066BE" w:rsidRPr="009401AB">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7D887BCF" w14:textId="77777777" w:rsidR="007066BE" w:rsidRPr="009401AB" w:rsidRDefault="009E20A8" w:rsidP="00AB2A09">
            <w:pPr>
              <w:ind w:firstLine="34"/>
              <w:jc w:val="both"/>
            </w:pPr>
            <w:r>
              <w:t xml:space="preserve">        </w:t>
            </w:r>
            <w:r w:rsidR="007066BE" w:rsidRPr="009401AB">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14:paraId="7802AABC" w14:textId="77777777" w:rsidR="007066BE" w:rsidRPr="009401AB" w:rsidRDefault="009E20A8" w:rsidP="00AB2A09">
            <w:pPr>
              <w:ind w:firstLine="34"/>
              <w:jc w:val="both"/>
            </w:pPr>
            <w:r>
              <w:t xml:space="preserve">        </w:t>
            </w:r>
            <w:r w:rsidR="007066BE" w:rsidRPr="009401AB">
              <w:t>сделки репо, подлежащие исполнению за счет имущества фонда;</w:t>
            </w:r>
          </w:p>
          <w:p w14:paraId="195CD5ED" w14:textId="77777777" w:rsidR="007066BE" w:rsidRPr="009401AB" w:rsidRDefault="009E20A8" w:rsidP="00AB2A09">
            <w:pPr>
              <w:ind w:firstLine="34"/>
              <w:jc w:val="both"/>
            </w:pPr>
            <w:r>
              <w:t xml:space="preserve">        </w:t>
            </w:r>
            <w:r w:rsidR="007066BE" w:rsidRPr="009401AB">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1987A0AB" w14:textId="77777777" w:rsidR="007066BE" w:rsidRPr="009401AB" w:rsidRDefault="009E20A8" w:rsidP="00AB2A09">
            <w:pPr>
              <w:ind w:firstLine="34"/>
              <w:jc w:val="both"/>
            </w:pPr>
            <w:r>
              <w:t xml:space="preserve">        </w:t>
            </w:r>
            <w:r w:rsidR="007066BE" w:rsidRPr="009401AB">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032B831C" w14:textId="77777777" w:rsidR="007066BE" w:rsidRPr="009401AB" w:rsidRDefault="009E20A8" w:rsidP="00AB2A09">
            <w:pPr>
              <w:ind w:firstLine="34"/>
              <w:jc w:val="both"/>
            </w:pPr>
            <w:r>
              <w:t xml:space="preserve">        </w:t>
            </w:r>
            <w:r w:rsidR="007066BE" w:rsidRPr="009401AB">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14:paraId="37518B7C" w14:textId="77777777" w:rsidR="007066BE" w:rsidRPr="009401AB" w:rsidRDefault="009E20A8" w:rsidP="00AB2A09">
            <w:pPr>
              <w:ind w:firstLine="34"/>
              <w:jc w:val="both"/>
            </w:pPr>
            <w:r>
              <w:t xml:space="preserve">        </w:t>
            </w:r>
            <w:r w:rsidR="007066BE" w:rsidRPr="009401AB">
              <w:t xml:space="preserve">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w:t>
            </w:r>
            <w:r w:rsidR="007066BE" w:rsidRPr="009401AB">
              <w:lastRenderedPageBreak/>
              <w:t>участников, ее дочерним и зависимым обществам, либо по отчуждению имущества, составляющего фонд, указанным лицам;</w:t>
            </w:r>
          </w:p>
          <w:p w14:paraId="4E60E45F" w14:textId="77777777" w:rsidR="007066BE" w:rsidRPr="009401AB" w:rsidRDefault="009E20A8" w:rsidP="00AB2A09">
            <w:pPr>
              <w:ind w:firstLine="34"/>
              <w:jc w:val="both"/>
            </w:pPr>
            <w:r>
              <w:t xml:space="preserve">       </w:t>
            </w:r>
            <w:r w:rsidR="007066BE" w:rsidRPr="009401AB">
              <w:t xml:space="preserve">сделки по приобретению в состав фонда имущества у специализированного депозитария, оценщика, аудиторской организации,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116 настоящих Правил, а также иных случаев, предусмотренных настоящими Правилами; </w:t>
            </w:r>
          </w:p>
          <w:p w14:paraId="7625F690" w14:textId="77777777" w:rsidR="007066BE" w:rsidRPr="009401AB" w:rsidRDefault="009E20A8" w:rsidP="00AB2A09">
            <w:pPr>
              <w:ind w:firstLine="34"/>
              <w:jc w:val="both"/>
            </w:pPr>
            <w:r>
              <w:t xml:space="preserve">      </w:t>
            </w:r>
            <w:r w:rsidR="007066BE" w:rsidRPr="009401AB">
              <w:t>сделки по передаче имущества, составляющего фонд, в пользование владельцам инвестиционных паев;</w:t>
            </w:r>
          </w:p>
          <w:p w14:paraId="2970DB4A" w14:textId="77777777" w:rsidR="007066BE" w:rsidRPr="009401AB" w:rsidRDefault="007066BE" w:rsidP="00AB2A09">
            <w:pPr>
              <w:ind w:firstLine="34"/>
              <w:jc w:val="both"/>
            </w:pPr>
            <w:r w:rsidRPr="009401AB">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14:paraId="69996BCA" w14:textId="77777777" w:rsidR="007066BE" w:rsidRPr="009401AB" w:rsidRDefault="009E20A8" w:rsidP="009E20A8">
            <w:pPr>
              <w:pStyle w:val="ConsPlusNormal"/>
              <w:ind w:firstLine="318"/>
              <w:jc w:val="both"/>
              <w:rPr>
                <w:rFonts w:ascii="Times New Roman CYR" w:hAnsi="Times New Roman CYR" w:cs="Times New Roman CYR"/>
                <w:sz w:val="24"/>
                <w:szCs w:val="24"/>
                <w:lang w:eastAsia="zh-CN"/>
              </w:rPr>
            </w:pPr>
            <w:r>
              <w:rPr>
                <w:rFonts w:ascii="Times New Roman CYR" w:hAnsi="Times New Roman CYR" w:cs="Times New Roman CYR"/>
                <w:sz w:val="24"/>
                <w:szCs w:val="24"/>
                <w:lang w:eastAsia="zh-CN"/>
              </w:rPr>
              <w:t xml:space="preserve">  </w:t>
            </w:r>
            <w:r w:rsidR="007066BE" w:rsidRPr="009401AB">
              <w:rPr>
                <w:rFonts w:ascii="Times New Roman CYR" w:hAnsi="Times New Roman CYR" w:cs="Times New Roman CYR"/>
                <w:sz w:val="24"/>
                <w:szCs w:val="24"/>
                <w:lang w:eastAsia="zh-CN"/>
              </w:rPr>
              <w:t>6) заключать договоры возмездного оказания услуг, подлежащие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p>
          <w:p w14:paraId="3DC91048" w14:textId="77777777" w:rsidR="007066BE" w:rsidRPr="009401AB" w:rsidRDefault="007066BE" w:rsidP="00AB2A09">
            <w:pPr>
              <w:ind w:firstLine="34"/>
              <w:jc w:val="both"/>
            </w:pPr>
          </w:p>
        </w:tc>
        <w:tc>
          <w:tcPr>
            <w:tcW w:w="4961" w:type="dxa"/>
          </w:tcPr>
          <w:p w14:paraId="65826336" w14:textId="77777777" w:rsidR="009E20A8" w:rsidRDefault="00B60571" w:rsidP="009E20A8">
            <w:r>
              <w:lastRenderedPageBreak/>
              <w:t xml:space="preserve"> </w:t>
            </w:r>
            <w:r w:rsidR="009E20A8" w:rsidRPr="009401AB">
              <w:t>30. Управляющая компания не вправе:</w:t>
            </w:r>
            <w:r w:rsidR="009E20A8" w:rsidRPr="00A17FD4">
              <w:t xml:space="preserve"> </w:t>
            </w:r>
          </w:p>
          <w:p w14:paraId="5624EC47" w14:textId="77777777" w:rsidR="009E20A8" w:rsidRPr="009401AB" w:rsidRDefault="009E20A8" w:rsidP="009E20A8">
            <w:pPr>
              <w:widowControl w:val="0"/>
              <w:autoSpaceDE w:val="0"/>
              <w:autoSpaceDN w:val="0"/>
              <w:adjustRightInd w:val="0"/>
              <w:ind w:firstLine="459"/>
              <w:jc w:val="both"/>
            </w:pPr>
            <w:r w:rsidRPr="009401AB">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61893B94" w14:textId="77777777" w:rsidR="009E20A8" w:rsidRPr="009401AB" w:rsidRDefault="009E20A8" w:rsidP="009E20A8">
            <w:pPr>
              <w:ind w:firstLine="459"/>
              <w:jc w:val="both"/>
            </w:pPr>
            <w:r w:rsidRPr="009401AB">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14:paraId="68BF8A29" w14:textId="77777777" w:rsidR="009E20A8" w:rsidRPr="009401AB" w:rsidRDefault="009E20A8" w:rsidP="009E20A8">
            <w:pPr>
              <w:widowControl w:val="0"/>
              <w:autoSpaceDE w:val="0"/>
              <w:autoSpaceDN w:val="0"/>
              <w:adjustRightInd w:val="0"/>
              <w:ind w:firstLine="459"/>
              <w:jc w:val="both"/>
            </w:pPr>
            <w:r w:rsidRPr="009401AB">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1724283B" w14:textId="77777777" w:rsidR="009E20A8" w:rsidRPr="009E7F41" w:rsidRDefault="009E20A8" w:rsidP="009E20A8">
            <w:pPr>
              <w:widowControl w:val="0"/>
              <w:autoSpaceDE w:val="0"/>
              <w:autoSpaceDN w:val="0"/>
              <w:adjustRightInd w:val="0"/>
              <w:ind w:firstLine="459"/>
              <w:jc w:val="both"/>
              <w:rPr>
                <w:rFonts w:ascii="Times New Roman CYR" w:hAnsi="Times New Roman CYR" w:cs="Times New Roman CYR"/>
              </w:rPr>
            </w:pPr>
            <w:r w:rsidRPr="009401AB">
              <w:t xml:space="preserve">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w:t>
            </w:r>
            <w:r>
              <w:t>в</w:t>
            </w:r>
            <w:r w:rsidRPr="009E7F41">
              <w:rPr>
                <w:rFonts w:ascii="Times New Roman CYR" w:hAnsi="Times New Roman CYR" w:cs="Times New Roman CYR"/>
              </w:rPr>
              <w:t xml:space="preserve"> случаях, предусмотренных статьей 25 Федерального закона «Об инвестиционных фондах»;</w:t>
            </w:r>
          </w:p>
          <w:p w14:paraId="61281109" w14:textId="77777777" w:rsidR="009E20A8" w:rsidRPr="009401AB" w:rsidRDefault="009E20A8" w:rsidP="009E20A8">
            <w:pPr>
              <w:widowControl w:val="0"/>
              <w:autoSpaceDE w:val="0"/>
              <w:autoSpaceDN w:val="0"/>
              <w:adjustRightInd w:val="0"/>
              <w:ind w:firstLine="459"/>
              <w:jc w:val="both"/>
            </w:pPr>
            <w:r w:rsidRPr="009401AB">
              <w:t>5) </w:t>
            </w:r>
            <w:r w:rsidRPr="009E7F41">
              <w:rPr>
                <w:rFonts w:ascii="Times New Roman CYR" w:hAnsi="Times New Roman CYR" w:cs="Times New Roman CYR"/>
              </w:rPr>
              <w:t xml:space="preserve">действуя в качестве доверительного управляющего фондом, </w:t>
            </w:r>
            <w:r w:rsidRPr="009401AB">
              <w:t>совершать следующие сделки или давать поручения на совершение следующих сделок:</w:t>
            </w:r>
          </w:p>
          <w:p w14:paraId="5922698C" w14:textId="77777777" w:rsidR="009E20A8" w:rsidRPr="009401AB" w:rsidRDefault="009E20A8" w:rsidP="009E20A8">
            <w:pPr>
              <w:ind w:firstLine="459"/>
              <w:jc w:val="both"/>
            </w:pPr>
            <w:r w:rsidRPr="009401AB">
              <w:t xml:space="preserve">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t>Банка России</w:t>
            </w:r>
            <w:r w:rsidRPr="009401AB">
              <w:t>, инвестиционной декларацией фонда;</w:t>
            </w:r>
          </w:p>
          <w:p w14:paraId="1838138D" w14:textId="77777777" w:rsidR="009E20A8" w:rsidRPr="009401AB" w:rsidRDefault="009E20A8" w:rsidP="009E20A8">
            <w:pPr>
              <w:ind w:firstLine="459"/>
              <w:jc w:val="both"/>
            </w:pPr>
            <w:r w:rsidRPr="009401AB">
              <w:t xml:space="preserve"> по безвозмездному отчуждению имущества, составляющего фонд;</w:t>
            </w:r>
          </w:p>
          <w:p w14:paraId="3A52CD15" w14:textId="77777777" w:rsidR="009E20A8" w:rsidRPr="009401AB" w:rsidRDefault="009E20A8" w:rsidP="009E20A8">
            <w:pPr>
              <w:pStyle w:val="ConsPlusNormal"/>
              <w:ind w:firstLine="45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xml:space="preserve"> в результате которых управляющей компанией принимается обязанность по </w:t>
            </w:r>
            <w:r w:rsidRPr="009401AB">
              <w:rPr>
                <w:rFonts w:ascii="Times New Roman CYR" w:hAnsi="Times New Roman CYR" w:cs="Times New Roman CYR"/>
                <w:sz w:val="24"/>
                <w:szCs w:val="24"/>
                <w:lang w:eastAsia="zh-CN"/>
              </w:rPr>
              <w:lastRenderedPageBreak/>
              <w:t>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159275B3" w14:textId="77777777" w:rsidR="009E20A8" w:rsidRPr="009401AB" w:rsidRDefault="009E20A8" w:rsidP="009E20A8">
            <w:pPr>
              <w:ind w:firstLine="459"/>
              <w:jc w:val="both"/>
            </w:pPr>
            <w:r w:rsidRPr="009401AB">
              <w:t xml:space="preserve">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2EBA0A0D" w14:textId="77777777" w:rsidR="009E20A8" w:rsidRPr="009401AB" w:rsidRDefault="009E20A8" w:rsidP="009E20A8">
            <w:pPr>
              <w:ind w:firstLine="459"/>
              <w:jc w:val="both"/>
            </w:pPr>
            <w:r w:rsidRPr="009401AB">
              <w:t>договор</w:t>
            </w:r>
            <w:r>
              <w:t>ов</w:t>
            </w:r>
            <w:r w:rsidRPr="009401AB">
              <w:t xml:space="preserve"> займа или кредитны</w:t>
            </w:r>
            <w:r>
              <w:t>х</w:t>
            </w:r>
            <w:r w:rsidRPr="009401AB">
              <w:t xml:space="preserve"> договор</w:t>
            </w:r>
            <w:r>
              <w:t>ов</w:t>
            </w:r>
            <w:r w:rsidRPr="009401AB">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14:paraId="32206D24" w14:textId="77777777" w:rsidR="009E20A8" w:rsidRPr="009401AB" w:rsidRDefault="009E20A8" w:rsidP="009E20A8">
            <w:pPr>
              <w:ind w:firstLine="459"/>
              <w:jc w:val="both"/>
            </w:pPr>
            <w:r>
              <w:t>договоров</w:t>
            </w:r>
            <w:r w:rsidRPr="009401AB">
              <w:t xml:space="preserve"> репо, подлежащи</w:t>
            </w:r>
            <w:r>
              <w:t>х</w:t>
            </w:r>
            <w:r w:rsidRPr="009401AB">
              <w:t xml:space="preserve"> исполнению за счет имущества фонда;</w:t>
            </w:r>
          </w:p>
          <w:p w14:paraId="2107BE72" w14:textId="77777777" w:rsidR="009E20A8" w:rsidRPr="009401AB" w:rsidRDefault="009E20A8" w:rsidP="009E20A8">
            <w:pPr>
              <w:ind w:firstLine="459"/>
              <w:jc w:val="both"/>
            </w:pPr>
            <w:r w:rsidRPr="009401AB">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4121D004" w14:textId="77777777" w:rsidR="009E20A8" w:rsidRPr="009401AB" w:rsidRDefault="009E20A8" w:rsidP="009E20A8">
            <w:pPr>
              <w:ind w:firstLine="459"/>
              <w:jc w:val="both"/>
            </w:pPr>
            <w:r w:rsidRPr="009401AB">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4935F08F" w14:textId="77777777" w:rsidR="009E20A8" w:rsidRPr="009401AB" w:rsidRDefault="009E20A8" w:rsidP="009E20A8">
            <w:pPr>
              <w:ind w:firstLine="459"/>
              <w:jc w:val="both"/>
            </w:pPr>
            <w:r w:rsidRPr="009401AB">
              <w:t xml:space="preserve">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14:paraId="355A8640" w14:textId="77777777" w:rsidR="009E20A8" w:rsidRPr="009401AB" w:rsidRDefault="009E20A8" w:rsidP="009E20A8">
            <w:pPr>
              <w:ind w:firstLine="459"/>
              <w:jc w:val="both"/>
            </w:pPr>
            <w:r w:rsidRPr="009401AB">
              <w:t xml:space="preserve"> по приобретению в состав фонда </w:t>
            </w:r>
            <w:r w:rsidRPr="009401AB">
              <w:lastRenderedPageBreak/>
              <w:t>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6CDD1918" w14:textId="77777777" w:rsidR="009E20A8" w:rsidRPr="009401AB" w:rsidRDefault="009E20A8" w:rsidP="009E20A8">
            <w:pPr>
              <w:ind w:firstLine="459"/>
              <w:jc w:val="both"/>
            </w:pPr>
            <w:r w:rsidRPr="009401AB">
              <w:t xml:space="preserve"> по приобретению в состав фонда имущества у специализированного депозитария, оценщика, аудиторской организации,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w:t>
            </w:r>
            <w:r w:rsidRPr="009E482D">
              <w:t xml:space="preserve">указанным </w:t>
            </w:r>
            <w:r w:rsidRPr="009401AB">
              <w:t xml:space="preserve">владельцам инвестиционных паев, и оплаты расходов, указанных в пункте 116 настоящих Правил, а также иных случаев, предусмотренных настоящими Правилами; </w:t>
            </w:r>
          </w:p>
          <w:p w14:paraId="7918915F" w14:textId="77777777" w:rsidR="009E20A8" w:rsidRPr="009401AB" w:rsidRDefault="009E20A8" w:rsidP="009E20A8">
            <w:pPr>
              <w:ind w:firstLine="459"/>
              <w:jc w:val="both"/>
            </w:pPr>
            <w:r w:rsidRPr="009401AB">
              <w:t xml:space="preserve"> по передаче имущества, составляющего фонд, в пользование владельцам инвестиционных паев;</w:t>
            </w:r>
          </w:p>
          <w:p w14:paraId="3E8DD9D4" w14:textId="77777777" w:rsidR="009E20A8" w:rsidRPr="009401AB" w:rsidRDefault="009E20A8" w:rsidP="009E20A8">
            <w:pPr>
              <w:ind w:firstLine="459"/>
              <w:jc w:val="both"/>
            </w:pPr>
            <w:r w:rsidRPr="009401AB">
              <w:t xml:space="preserve">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14:paraId="62EA7EA4" w14:textId="77777777" w:rsidR="009E20A8" w:rsidRPr="009E7F41" w:rsidRDefault="009E20A8" w:rsidP="009E20A8">
            <w:pPr>
              <w:widowControl w:val="0"/>
              <w:autoSpaceDE w:val="0"/>
              <w:autoSpaceDN w:val="0"/>
              <w:adjustRightInd w:val="0"/>
              <w:ind w:firstLine="459"/>
              <w:jc w:val="both"/>
              <w:rPr>
                <w:rFonts w:ascii="Times New Roman CYR" w:hAnsi="Times New Roman CYR" w:cs="Times New Roman CYR"/>
              </w:rPr>
            </w:pPr>
            <w:r w:rsidRPr="009401AB">
              <w:t>6) заключать договоры возмездного оказания услуг, подлежащие оплате за счет активов фонда, в случаях, установленных нормативными актами</w:t>
            </w:r>
            <w:r>
              <w:t xml:space="preserve"> </w:t>
            </w:r>
            <w:r w:rsidRPr="009E7F41">
              <w:rPr>
                <w:rFonts w:ascii="Times New Roman CYR" w:hAnsi="Times New Roman CYR" w:cs="Times New Roman CYR"/>
              </w:rPr>
              <w:t>Банка России.</w:t>
            </w:r>
          </w:p>
          <w:p w14:paraId="5909579B" w14:textId="77777777" w:rsidR="009E20A8" w:rsidRPr="009E7F41" w:rsidRDefault="009E20A8" w:rsidP="009E20A8">
            <w:pPr>
              <w:widowControl w:val="0"/>
              <w:autoSpaceDE w:val="0"/>
              <w:autoSpaceDN w:val="0"/>
              <w:adjustRightInd w:val="0"/>
              <w:ind w:firstLine="459"/>
              <w:jc w:val="both"/>
            </w:pPr>
            <w:r>
              <w:t xml:space="preserve">7) </w:t>
            </w:r>
            <w:r w:rsidRPr="009E7F41">
              <w:t>приобретать инвестиционные паи паевого инвестиционного фонда, находящегося в доверительном управлении управляющей компании, за исключением случаев, установленных Федеральным законом «Об инвестиционных фондах»</w:t>
            </w:r>
            <w:r w:rsidRPr="00EC2FBA">
              <w:t>.</w:t>
            </w:r>
          </w:p>
          <w:p w14:paraId="5672C314" w14:textId="77777777" w:rsidR="007066BE" w:rsidRPr="009401AB" w:rsidRDefault="007066BE" w:rsidP="00AB2A09">
            <w:pPr>
              <w:ind w:firstLine="34"/>
              <w:jc w:val="both"/>
            </w:pPr>
          </w:p>
        </w:tc>
      </w:tr>
      <w:tr w:rsidR="005549F7" w:rsidRPr="002566E4" w14:paraId="6704ACAD" w14:textId="77777777" w:rsidTr="0017752D">
        <w:tc>
          <w:tcPr>
            <w:tcW w:w="5246" w:type="dxa"/>
          </w:tcPr>
          <w:p w14:paraId="61B326A0" w14:textId="77777777" w:rsidR="007066BE" w:rsidRDefault="00B60571" w:rsidP="009E20A8">
            <w:pPr>
              <w:jc w:val="both"/>
            </w:pPr>
            <w:r>
              <w:lastRenderedPageBreak/>
              <w:t xml:space="preserve">  </w:t>
            </w:r>
            <w:r w:rsidR="007066BE" w:rsidRPr="00D04AEE">
              <w:t>35. Инвестиционный пай является именной ценной бумагой, удостоверяющей:</w:t>
            </w:r>
          </w:p>
          <w:p w14:paraId="30DDAD48" w14:textId="77777777" w:rsidR="007066BE" w:rsidRPr="00D04AEE" w:rsidRDefault="007066BE" w:rsidP="009E20A8">
            <w:pPr>
              <w:ind w:firstLine="460"/>
              <w:jc w:val="both"/>
            </w:pPr>
            <w:r w:rsidRPr="00D04AEE">
              <w:t>1) долю его владельца в праве собственности на имущество, составляющее фонд;</w:t>
            </w:r>
          </w:p>
          <w:p w14:paraId="434D5EE0" w14:textId="77777777" w:rsidR="007066BE" w:rsidRPr="00D04AEE" w:rsidRDefault="007066BE" w:rsidP="009E20A8">
            <w:pPr>
              <w:ind w:firstLine="460"/>
              <w:jc w:val="both"/>
            </w:pPr>
            <w:r w:rsidRPr="00D04AEE">
              <w:t>2) право требовать от управляющей компании надлежащего доверительного управления фондом;</w:t>
            </w:r>
          </w:p>
          <w:p w14:paraId="0A3D884D" w14:textId="77777777" w:rsidR="007066BE" w:rsidRPr="00D04AEE" w:rsidRDefault="007066BE" w:rsidP="009E20A8">
            <w:pPr>
              <w:ind w:firstLine="460"/>
              <w:jc w:val="both"/>
            </w:pPr>
            <w:r w:rsidRPr="00D04AEE">
              <w:t>3) право на участие в общем собрании владельцев инвестиционных паев;</w:t>
            </w:r>
          </w:p>
          <w:p w14:paraId="75A2AC0A" w14:textId="77777777" w:rsidR="007066BE" w:rsidRPr="00D04AEE" w:rsidRDefault="007066BE" w:rsidP="009E20A8">
            <w:pPr>
              <w:ind w:firstLine="460"/>
              <w:jc w:val="both"/>
            </w:pPr>
            <w:r w:rsidRPr="00D04AEE">
              <w:t>4) право владельцев инвестиционных паев на получение дохода по инвестиционному паю;</w:t>
            </w:r>
          </w:p>
          <w:p w14:paraId="7CAEF311" w14:textId="77777777" w:rsidR="007066BE" w:rsidRPr="00D04AEE" w:rsidRDefault="007066BE" w:rsidP="009E20A8">
            <w:pPr>
              <w:shd w:val="clear" w:color="auto" w:fill="FFFFFF"/>
              <w:autoSpaceDE w:val="0"/>
              <w:autoSpaceDN w:val="0"/>
              <w:ind w:firstLine="460"/>
              <w:jc w:val="both"/>
            </w:pPr>
            <w:r w:rsidRPr="00D04AEE">
              <w:lastRenderedPageBreak/>
              <w:t xml:space="preserve">Доход по инвестиционному паю выплачивается владельцам инвестиционных паев один раз в квартал. Первым отчетным периодом признается период с даты вступления в силу изменений и дополнений в настоящие Правила, связанных с установлением права владельцев инвестиционных паев на получение дохода от доверительного управления фондом, и до 25 декабря 2014 года. С 2015 года под отчетным периодом понимается календарный квартал. Выплата дохода осуществляется в течение 30 (Тридцати) дней, начиная с 5 (Пятого) рабочего дня, с момента окончания отчетного периода. Выплата дохода за первый отчетный период осуществляется с 26 декабря 2014 года по 31 декабря 2014 года. </w:t>
            </w:r>
          </w:p>
          <w:p w14:paraId="5EAFC1B2" w14:textId="77777777" w:rsidR="007066BE" w:rsidRPr="00D04AEE" w:rsidRDefault="007066BE" w:rsidP="009E20A8">
            <w:pPr>
              <w:pStyle w:val="a7"/>
              <w:ind w:firstLine="460"/>
              <w:jc w:val="both"/>
              <w:rPr>
                <w:rFonts w:ascii="Times New Roman CYR" w:hAnsi="Times New Roman CYR" w:cs="Times New Roman CYR"/>
                <w:sz w:val="24"/>
                <w:szCs w:val="24"/>
                <w:lang w:eastAsia="zh-CN"/>
              </w:rPr>
            </w:pPr>
            <w:r w:rsidRPr="00D04AEE">
              <w:rPr>
                <w:rFonts w:ascii="Times New Roman CYR" w:hAnsi="Times New Roman CYR" w:cs="Times New Roman CYR"/>
                <w:sz w:val="24"/>
                <w:szCs w:val="24"/>
                <w:lang w:eastAsia="zh-CN"/>
              </w:rPr>
              <w:t xml:space="preserve">Доход по инвестиционному паю рассчитывается по состоянию на последний рабочий день отчетного периода. </w:t>
            </w:r>
          </w:p>
          <w:p w14:paraId="17A6A082" w14:textId="77777777" w:rsidR="007066BE" w:rsidRPr="00D04AEE" w:rsidRDefault="007066BE" w:rsidP="009E20A8">
            <w:pPr>
              <w:ind w:firstLine="460"/>
              <w:jc w:val="both"/>
            </w:pPr>
            <w:r w:rsidRPr="00D04AEE">
              <w:t xml:space="preserve">        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по состоянию на последний рабочий день отчетного периода.</w:t>
            </w:r>
          </w:p>
          <w:p w14:paraId="6E6862B5" w14:textId="77777777" w:rsidR="007066BE" w:rsidRPr="00D04AEE" w:rsidRDefault="007066BE" w:rsidP="009E20A8">
            <w:pPr>
              <w:ind w:firstLine="460"/>
              <w:jc w:val="both"/>
            </w:pPr>
            <w:r w:rsidRPr="00D04AEE">
              <w:t xml:space="preserve">Доход по инвестиционным паям составляет 100 (Cто) процентов от суммы денежных средств, находящихся на расчетном рублевом счету № 40701810800000227828, открытом в Акционерный коммерческий банк «Форштадт» </w:t>
            </w:r>
            <w:r w:rsidRPr="00AE46D5">
              <w:t>(Закрытое акционерное общество),</w:t>
            </w:r>
            <w:r w:rsidRPr="00D04AEE">
              <w:t xml:space="preserve"> на последний рабочий день отчетного периода.</w:t>
            </w:r>
          </w:p>
          <w:p w14:paraId="359F9E89" w14:textId="77777777" w:rsidR="007066BE" w:rsidRPr="00D04AEE" w:rsidRDefault="007066BE" w:rsidP="009E20A8">
            <w:pPr>
              <w:ind w:firstLine="460"/>
              <w:jc w:val="both"/>
            </w:pPr>
            <w:r w:rsidRPr="00D04AEE">
              <w:t xml:space="preserve">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4791AD15" w14:textId="77777777" w:rsidR="007066BE" w:rsidRPr="00D04AEE" w:rsidRDefault="007066BE" w:rsidP="009E20A8">
            <w:pPr>
              <w:ind w:firstLine="460"/>
              <w:jc w:val="both"/>
            </w:pPr>
            <w:r w:rsidRPr="00D04AEE">
              <w:t>Доход по инвестиционным паям за первый отчетный период начисляется владельцам инвестиционных паев 26 декабря 2014 года. С 2015 года доход по инвестиционным паям начисляется владельцам инвестиционных паев по итогам каждого отчетного периода в                      5 (Пятый) рабочий день с момента окончания отчетного периода.</w:t>
            </w:r>
          </w:p>
          <w:p w14:paraId="3AA9EB20" w14:textId="77777777" w:rsidR="007066BE" w:rsidRPr="00D04AEE" w:rsidRDefault="007066BE" w:rsidP="009E20A8">
            <w:pPr>
              <w:ind w:firstLine="460"/>
              <w:jc w:val="both"/>
            </w:pPr>
            <w:r w:rsidRPr="00D04AEE">
              <w:t xml:space="preserve">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w:t>
            </w:r>
            <w:r w:rsidRPr="00D04AEE">
              <w:lastRenderedPageBreak/>
              <w:t>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23AE0511" w14:textId="77777777" w:rsidR="007066BE" w:rsidRPr="00D04AEE" w:rsidRDefault="007066BE" w:rsidP="009E20A8">
            <w:pPr>
              <w:ind w:firstLine="460"/>
              <w:jc w:val="both"/>
            </w:pPr>
            <w:r w:rsidRPr="00D04AEE">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14:paraId="660519DE" w14:textId="77777777" w:rsidR="007066BE" w:rsidRDefault="007066BE" w:rsidP="009E20A8">
            <w:pPr>
              <w:ind w:firstLine="460"/>
              <w:jc w:val="both"/>
            </w:pPr>
            <w:r w:rsidRPr="00D04AEE">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14:paraId="6CBE386E" w14:textId="77777777" w:rsidR="005549F7" w:rsidRPr="005D7A8D" w:rsidRDefault="005549F7" w:rsidP="009E20A8">
            <w:pPr>
              <w:tabs>
                <w:tab w:val="left" w:pos="9072"/>
              </w:tabs>
              <w:ind w:left="176" w:firstLine="460"/>
              <w:jc w:val="both"/>
            </w:pPr>
          </w:p>
        </w:tc>
        <w:tc>
          <w:tcPr>
            <w:tcW w:w="4961" w:type="dxa"/>
          </w:tcPr>
          <w:p w14:paraId="5887CB8C" w14:textId="77777777" w:rsidR="005549F7" w:rsidRDefault="00B60571" w:rsidP="00AB2A09">
            <w:pPr>
              <w:ind w:firstLine="34"/>
              <w:jc w:val="both"/>
            </w:pPr>
            <w:r>
              <w:lastRenderedPageBreak/>
              <w:t xml:space="preserve"> </w:t>
            </w:r>
            <w:r w:rsidR="005549F7" w:rsidRPr="00D04AEE">
              <w:t>35. Инвестиционный пай является именной ценной бумагой, удостоверяющей:</w:t>
            </w:r>
          </w:p>
          <w:p w14:paraId="6C988FCD" w14:textId="77777777" w:rsidR="005549F7" w:rsidRPr="00D04AEE" w:rsidRDefault="005549F7" w:rsidP="009E20A8">
            <w:pPr>
              <w:ind w:firstLine="459"/>
              <w:jc w:val="both"/>
            </w:pPr>
            <w:r w:rsidRPr="00D04AEE">
              <w:t>1) долю его владельца в праве собственности на имущество, составляющее фонд;</w:t>
            </w:r>
          </w:p>
          <w:p w14:paraId="33D1926D" w14:textId="77777777" w:rsidR="005549F7" w:rsidRPr="00D04AEE" w:rsidRDefault="005549F7" w:rsidP="009E20A8">
            <w:pPr>
              <w:ind w:firstLine="459"/>
              <w:jc w:val="both"/>
            </w:pPr>
            <w:r w:rsidRPr="00D04AEE">
              <w:t>2) право требовать от управляющей компании надлежащего доверительного управления фондом;</w:t>
            </w:r>
          </w:p>
          <w:p w14:paraId="09EB2941" w14:textId="77777777" w:rsidR="005549F7" w:rsidRPr="00D04AEE" w:rsidRDefault="005549F7" w:rsidP="009E20A8">
            <w:pPr>
              <w:ind w:firstLine="459"/>
              <w:jc w:val="both"/>
            </w:pPr>
            <w:r w:rsidRPr="00D04AEE">
              <w:t>3) право на участие в общем собрании владельцев инвестиционных паев;</w:t>
            </w:r>
          </w:p>
          <w:p w14:paraId="1D9A6B4C" w14:textId="77777777" w:rsidR="005549F7" w:rsidRPr="009E482D" w:rsidRDefault="005549F7" w:rsidP="009E20A8">
            <w:pPr>
              <w:autoSpaceDE w:val="0"/>
              <w:autoSpaceDN w:val="0"/>
              <w:adjustRightInd w:val="0"/>
              <w:ind w:firstLine="459"/>
              <w:jc w:val="both"/>
            </w:pPr>
            <w:r w:rsidRPr="00D04AEE">
              <w:t xml:space="preserve">4) право владельцев инвестиционных паев на получение дохода </w:t>
            </w:r>
          </w:p>
          <w:p w14:paraId="4812FD6E" w14:textId="77777777" w:rsidR="005549F7" w:rsidRPr="00DB18D5" w:rsidRDefault="005549F7" w:rsidP="00AB2A09">
            <w:pPr>
              <w:autoSpaceDE w:val="0"/>
              <w:autoSpaceDN w:val="0"/>
              <w:adjustRightInd w:val="0"/>
              <w:ind w:firstLine="34"/>
              <w:jc w:val="both"/>
            </w:pPr>
            <w:r w:rsidRPr="009E482D">
              <w:lastRenderedPageBreak/>
              <w:t>от доверительного управления имуществом, составляющим фонд (далее – доход от доверительного управления)</w:t>
            </w:r>
            <w:r>
              <w:t>.</w:t>
            </w:r>
          </w:p>
          <w:p w14:paraId="1B912EFE" w14:textId="77777777" w:rsidR="005549F7" w:rsidRPr="00D04AEE" w:rsidRDefault="005549F7" w:rsidP="00AB2A09">
            <w:pPr>
              <w:ind w:firstLine="34"/>
              <w:jc w:val="both"/>
            </w:pPr>
            <w:r w:rsidRPr="00D04AEE">
              <w:t xml:space="preserve">Доход </w:t>
            </w:r>
            <w:r w:rsidRPr="009E482D">
              <w:t>от доверительного</w:t>
            </w:r>
            <w:r w:rsidR="00AB2A09">
              <w:t xml:space="preserve"> </w:t>
            </w:r>
            <w:r w:rsidRPr="009E482D">
              <w:t>управления</w:t>
            </w:r>
            <w:r w:rsidRPr="00DB18D5">
              <w:t xml:space="preserve"> </w:t>
            </w:r>
            <w:r w:rsidRPr="00D04AEE">
              <w:t xml:space="preserve">выплачивается владельцам инвестиционных паев один раз в квартал. Первым отчетным периодом признается период с даты вступления в силу изменений и дополнений в настоящие Правила, связанных с установлением права владельцев инвестиционных паев на получение дохода от доверительного управления и до 25 декабря 2014 года. С 2015 года под отчетным периодом понимается календарный квартал. Выплата дохода </w:t>
            </w:r>
            <w:r w:rsidR="00C266F8" w:rsidRPr="00BB459E">
              <w:t xml:space="preserve">от доверительного управления </w:t>
            </w:r>
            <w:r w:rsidRPr="00D04AEE">
              <w:t xml:space="preserve">осуществляется в течение 30 (Тридцати) дней, начиная с 5 (Пятого) рабочего дня, с момента окончания отчетного периода. Выплата дохода </w:t>
            </w:r>
            <w:r w:rsidRPr="009E482D">
              <w:t>от доверительного управления</w:t>
            </w:r>
            <w:r w:rsidRPr="00DB18D5">
              <w:t xml:space="preserve"> </w:t>
            </w:r>
            <w:r w:rsidRPr="00D04AEE">
              <w:t xml:space="preserve">за первый отчетный период осуществляется с 26 декабря 2014 года по 31 декабря 2014 года. </w:t>
            </w:r>
          </w:p>
          <w:p w14:paraId="2BC48B6F" w14:textId="77777777" w:rsidR="005549F7" w:rsidRPr="00D04AEE" w:rsidRDefault="005549F7" w:rsidP="00AB2A09">
            <w:pPr>
              <w:pStyle w:val="a7"/>
              <w:ind w:firstLine="34"/>
              <w:jc w:val="both"/>
              <w:rPr>
                <w:rFonts w:ascii="Times New Roman CYR" w:hAnsi="Times New Roman CYR" w:cs="Times New Roman CYR"/>
                <w:sz w:val="24"/>
                <w:szCs w:val="24"/>
                <w:lang w:eastAsia="zh-CN"/>
              </w:rPr>
            </w:pPr>
            <w:r w:rsidRPr="00D04AEE">
              <w:rPr>
                <w:rFonts w:ascii="Times New Roman CYR" w:hAnsi="Times New Roman CYR" w:cs="Times New Roman CYR"/>
                <w:sz w:val="24"/>
                <w:szCs w:val="24"/>
                <w:lang w:eastAsia="zh-CN"/>
              </w:rPr>
              <w:t xml:space="preserve">Доход </w:t>
            </w:r>
            <w:r w:rsidRPr="009E482D">
              <w:rPr>
                <w:rFonts w:ascii="Times New Roman" w:hAnsi="Times New Roman"/>
                <w:sz w:val="24"/>
                <w:szCs w:val="24"/>
                <w:lang w:eastAsia="ru-RU"/>
              </w:rPr>
              <w:t>от доверительного</w:t>
            </w:r>
            <w:r w:rsidR="00AB2A09">
              <w:rPr>
                <w:rFonts w:ascii="Times New Roman" w:hAnsi="Times New Roman"/>
                <w:sz w:val="24"/>
                <w:szCs w:val="24"/>
                <w:lang w:eastAsia="ru-RU"/>
              </w:rPr>
              <w:t xml:space="preserve"> </w:t>
            </w:r>
            <w:r w:rsidRPr="009E482D">
              <w:rPr>
                <w:rFonts w:ascii="Times New Roman" w:hAnsi="Times New Roman"/>
                <w:sz w:val="24"/>
                <w:szCs w:val="24"/>
                <w:lang w:eastAsia="ru-RU"/>
              </w:rPr>
              <w:t>управления</w:t>
            </w:r>
            <w:r w:rsidRPr="00DB18D5">
              <w:rPr>
                <w:rFonts w:ascii="Times New Roman" w:hAnsi="Times New Roman"/>
                <w:sz w:val="24"/>
                <w:szCs w:val="24"/>
                <w:lang w:eastAsia="ru-RU"/>
              </w:rPr>
              <w:t xml:space="preserve"> </w:t>
            </w:r>
            <w:r w:rsidRPr="00D04AEE">
              <w:rPr>
                <w:rFonts w:ascii="Times New Roman CYR" w:hAnsi="Times New Roman CYR" w:cs="Times New Roman CYR"/>
                <w:sz w:val="24"/>
                <w:szCs w:val="24"/>
                <w:lang w:eastAsia="zh-CN"/>
              </w:rPr>
              <w:t xml:space="preserve">рассчитывается по состоянию на последний рабочий день отчетного периода. </w:t>
            </w:r>
          </w:p>
          <w:p w14:paraId="2E25EDE7" w14:textId="77777777" w:rsidR="005549F7" w:rsidRPr="00D04AEE" w:rsidRDefault="005549F7" w:rsidP="00AB2A09">
            <w:pPr>
              <w:ind w:firstLine="34"/>
              <w:jc w:val="both"/>
            </w:pPr>
            <w:r w:rsidRPr="00D04AEE">
              <w:t xml:space="preserve">        Доход </w:t>
            </w:r>
            <w:r w:rsidRPr="009E482D">
              <w:t>от доверительного управления</w:t>
            </w:r>
            <w:r w:rsidRPr="00DB18D5">
              <w:t xml:space="preserve"> </w:t>
            </w:r>
            <w:r w:rsidRPr="00D04AEE">
              <w:t>по</w:t>
            </w:r>
            <w:r w:rsidR="00AB2A09">
              <w:t xml:space="preserve"> </w:t>
            </w:r>
            <w:r w:rsidRPr="00D04AEE">
              <w:t xml:space="preserve">одному инвестиционному паю определяется путем деления дохода </w:t>
            </w:r>
            <w:r w:rsidRPr="009E482D">
              <w:t>от доверительного управления</w:t>
            </w:r>
            <w:r w:rsidRPr="00DB18D5">
              <w:t xml:space="preserve"> </w:t>
            </w:r>
            <w:r w:rsidRPr="00D04AEE">
              <w:t>на количество инвестиционных паев, указанное в реестре владельцев инвестиционных паев по состоянию на последний рабочий день отчетного периода.</w:t>
            </w:r>
          </w:p>
          <w:p w14:paraId="002482D3" w14:textId="77777777" w:rsidR="005549F7" w:rsidRPr="00D04AEE" w:rsidRDefault="005549F7" w:rsidP="00AB2A09">
            <w:pPr>
              <w:ind w:firstLine="34"/>
              <w:jc w:val="both"/>
            </w:pPr>
            <w:r w:rsidRPr="00D04AEE">
              <w:t xml:space="preserve">Доход </w:t>
            </w:r>
            <w:r w:rsidRPr="009E482D">
              <w:t>от доверительного управления</w:t>
            </w:r>
            <w:r w:rsidRPr="00DB18D5">
              <w:t xml:space="preserve"> </w:t>
            </w:r>
            <w:r w:rsidRPr="00D04AEE">
              <w:t xml:space="preserve">составляет 100 (Cто) процентов от суммы денежных средств, находящихся на расчетном рублевом счету № 40701810800000227828, открытом в Акционерный коммерческий банк «Форштадт» </w:t>
            </w:r>
            <w:r w:rsidRPr="00AE46D5">
              <w:t>(Закрытое акционерное общество),</w:t>
            </w:r>
            <w:r w:rsidRPr="00D04AEE">
              <w:t xml:space="preserve"> на последний рабочий день отчетного периода.</w:t>
            </w:r>
          </w:p>
          <w:p w14:paraId="13BB8C35" w14:textId="77777777" w:rsidR="005549F7" w:rsidRPr="00D04AEE" w:rsidRDefault="00C266F8" w:rsidP="00AB2A09">
            <w:pPr>
              <w:ind w:firstLine="34"/>
              <w:jc w:val="both"/>
            </w:pPr>
            <w:r>
              <w:t xml:space="preserve">       </w:t>
            </w:r>
            <w:r w:rsidR="005549F7" w:rsidRPr="00D04AEE">
              <w:t xml:space="preserve">Доход </w:t>
            </w:r>
            <w:r w:rsidR="005549F7" w:rsidRPr="009E482D">
              <w:t>от доверительного</w:t>
            </w:r>
            <w:r w:rsidR="00AB2A09">
              <w:t xml:space="preserve"> </w:t>
            </w:r>
            <w:r w:rsidR="005549F7" w:rsidRPr="009E482D">
              <w:t>управления</w:t>
            </w:r>
            <w:r w:rsidR="005549F7" w:rsidRPr="00DB18D5">
              <w:t xml:space="preserve"> </w:t>
            </w:r>
            <w:r w:rsidR="005549F7" w:rsidRPr="00D04AEE">
              <w:t xml:space="preserve">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w:t>
            </w:r>
            <w:r w:rsidR="005549F7" w:rsidRPr="009E482D">
              <w:t>от доверительного управления</w:t>
            </w:r>
            <w:r w:rsidR="00AB2A09">
              <w:t>.</w:t>
            </w:r>
            <w:r w:rsidR="005549F7" w:rsidRPr="00D04AEE">
              <w:t xml:space="preserve">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CFE7F89" w14:textId="77777777" w:rsidR="005549F7" w:rsidRPr="00D04AEE" w:rsidRDefault="00C266F8" w:rsidP="00AB2A09">
            <w:pPr>
              <w:ind w:firstLine="34"/>
              <w:jc w:val="both"/>
            </w:pPr>
            <w:r>
              <w:t xml:space="preserve">       </w:t>
            </w:r>
            <w:r w:rsidR="005549F7" w:rsidRPr="00D04AEE">
              <w:t xml:space="preserve">Доход </w:t>
            </w:r>
            <w:r w:rsidR="005549F7" w:rsidRPr="009E482D">
              <w:t>от доверительного управления</w:t>
            </w:r>
            <w:r w:rsidR="005549F7" w:rsidRPr="00DB18D5">
              <w:t xml:space="preserve"> </w:t>
            </w:r>
            <w:r w:rsidR="005549F7" w:rsidRPr="00D04AEE">
              <w:t xml:space="preserve">за первый отчетный период начисляется </w:t>
            </w:r>
            <w:r w:rsidR="005549F7" w:rsidRPr="00D04AEE">
              <w:lastRenderedPageBreak/>
              <w:t>владельцам инвестиционных паев 26 декабря 2014 года. С 2015 года доход по инвестиционным паям начисляется владельцам инвестиционных паев по итогам каждого отчетного периода в                      5 (Пятый) рабочий день с момента окончания отчетного периода.</w:t>
            </w:r>
          </w:p>
          <w:p w14:paraId="6A6F680A" w14:textId="77777777" w:rsidR="005549F7" w:rsidRPr="00D04AEE" w:rsidRDefault="005549F7" w:rsidP="00AB2A09">
            <w:pPr>
              <w:ind w:firstLine="34"/>
              <w:jc w:val="both"/>
            </w:pPr>
            <w:r w:rsidRPr="00D04AEE">
              <w:t xml:space="preserve">Выплата дохода </w:t>
            </w:r>
            <w:r w:rsidRPr="009E482D">
              <w:t>от доверительного управления</w:t>
            </w:r>
            <w:r w:rsidRPr="00DB18D5">
              <w:t xml:space="preserve"> </w:t>
            </w:r>
            <w:r w:rsidRPr="00D04AEE">
              <w:t xml:space="preserve">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w:t>
            </w:r>
            <w:r w:rsidRPr="009E482D">
              <w:t>от доверительного управления</w:t>
            </w:r>
            <w:r w:rsidRPr="00DB18D5">
              <w:t xml:space="preserve"> </w:t>
            </w:r>
            <w:r w:rsidRPr="00D04AEE">
              <w:t xml:space="preserve">не указаны или указаны неверные реквизиты банковского счета, выплата дохода </w:t>
            </w:r>
            <w:r w:rsidRPr="009E482D">
              <w:t>от доверительного</w:t>
            </w:r>
            <w:r w:rsidR="00AB2A09">
              <w:t xml:space="preserve"> </w:t>
            </w:r>
            <w:r w:rsidRPr="009E482D">
              <w:t>управления</w:t>
            </w:r>
            <w:r w:rsidRPr="00DB18D5">
              <w:t xml:space="preserve"> </w:t>
            </w:r>
            <w:r w:rsidRPr="00D04AEE">
              <w:t>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r w:rsidRPr="004D6873">
              <w:t xml:space="preserve"> </w:t>
            </w:r>
            <w:r w:rsidRPr="009E482D">
              <w:t>от доверительного управления</w:t>
            </w:r>
            <w:r w:rsidRPr="00D04AEE">
              <w:t>;</w:t>
            </w:r>
          </w:p>
          <w:p w14:paraId="4EF73FAB" w14:textId="77777777" w:rsidR="005549F7" w:rsidRPr="00D04AEE" w:rsidRDefault="005549F7" w:rsidP="00C266F8">
            <w:pPr>
              <w:ind w:firstLine="459"/>
              <w:jc w:val="both"/>
            </w:pPr>
            <w:r w:rsidRPr="00D04AEE">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14:paraId="7E525C82" w14:textId="77777777" w:rsidR="005549F7" w:rsidRDefault="005549F7" w:rsidP="00C266F8">
            <w:pPr>
              <w:ind w:firstLine="459"/>
              <w:jc w:val="both"/>
            </w:pPr>
            <w:r w:rsidRPr="00D04AEE">
              <w:t>6)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14:paraId="38B3DBD1" w14:textId="77777777" w:rsidR="005549F7" w:rsidRPr="00A275D9" w:rsidRDefault="005549F7" w:rsidP="00AB2A09">
            <w:pPr>
              <w:tabs>
                <w:tab w:val="left" w:pos="9072"/>
              </w:tabs>
              <w:ind w:firstLine="34"/>
              <w:jc w:val="both"/>
            </w:pPr>
          </w:p>
        </w:tc>
      </w:tr>
      <w:tr w:rsidR="005549F7" w:rsidRPr="002566E4" w14:paraId="4003AA0C" w14:textId="77777777" w:rsidTr="0017752D">
        <w:tc>
          <w:tcPr>
            <w:tcW w:w="5246" w:type="dxa"/>
          </w:tcPr>
          <w:p w14:paraId="39615B30" w14:textId="77777777" w:rsidR="005549F7" w:rsidRPr="009401AB" w:rsidRDefault="00B60571" w:rsidP="00AB2A09">
            <w:pPr>
              <w:ind w:firstLine="34"/>
              <w:jc w:val="both"/>
            </w:pPr>
            <w:r>
              <w:lastRenderedPageBreak/>
              <w:t xml:space="preserve">  </w:t>
            </w:r>
            <w:r w:rsidR="005549F7" w:rsidRPr="009401AB">
              <w:t>42. Учет прав на инвестиционные паи осуществляется на лицевых счетах в реестре владельцев инвестиционных паев и на счетах депо депозитариями.</w:t>
            </w:r>
          </w:p>
          <w:p w14:paraId="66F42151" w14:textId="77777777" w:rsidR="005549F7" w:rsidRPr="005D7A8D" w:rsidRDefault="005549F7" w:rsidP="00AB2A09">
            <w:pPr>
              <w:tabs>
                <w:tab w:val="left" w:pos="9072"/>
              </w:tabs>
              <w:ind w:firstLine="34"/>
              <w:jc w:val="both"/>
            </w:pPr>
          </w:p>
        </w:tc>
        <w:tc>
          <w:tcPr>
            <w:tcW w:w="4961" w:type="dxa"/>
          </w:tcPr>
          <w:p w14:paraId="3EAF1B4F" w14:textId="77777777" w:rsidR="005549F7" w:rsidRPr="001E0D05" w:rsidRDefault="00B60571" w:rsidP="00AB2A09">
            <w:pPr>
              <w:ind w:firstLine="34"/>
              <w:jc w:val="both"/>
            </w:pPr>
            <w:r>
              <w:t xml:space="preserve"> </w:t>
            </w:r>
            <w:r w:rsidR="005549F7" w:rsidRPr="009401AB">
              <w:t>42. </w:t>
            </w:r>
            <w:r w:rsidR="005549F7" w:rsidRPr="001E0D05">
              <w:t xml:space="preserve">Учет прав на инвестиционные паи осуществляется на лицевых счетах в реестре владельцев инвестиционных паев и на </w:t>
            </w:r>
            <w:r w:rsidR="005549F7" w:rsidRPr="00AA2CF5">
              <w:t>лицевых счетах номинального держателя</w:t>
            </w:r>
            <w:r w:rsidR="005549F7" w:rsidRPr="001E0D05">
              <w:t>.</w:t>
            </w:r>
          </w:p>
          <w:p w14:paraId="5EB77B57" w14:textId="77777777" w:rsidR="005549F7" w:rsidRPr="00A275D9" w:rsidRDefault="005549F7" w:rsidP="00AB2A09">
            <w:pPr>
              <w:tabs>
                <w:tab w:val="left" w:pos="9072"/>
              </w:tabs>
              <w:ind w:firstLine="34"/>
              <w:jc w:val="both"/>
            </w:pPr>
          </w:p>
        </w:tc>
      </w:tr>
      <w:tr w:rsidR="00C266F8" w:rsidRPr="002566E4" w14:paraId="44C882F2" w14:textId="77777777" w:rsidTr="0017752D">
        <w:tc>
          <w:tcPr>
            <w:tcW w:w="5246" w:type="dxa"/>
          </w:tcPr>
          <w:p w14:paraId="679F6859" w14:textId="77777777" w:rsidR="00C266F8" w:rsidRPr="009401AB" w:rsidRDefault="00B60571" w:rsidP="00C266F8">
            <w:pPr>
              <w:jc w:val="both"/>
            </w:pPr>
            <w:r>
              <w:t xml:space="preserve">   </w:t>
            </w:r>
            <w:r w:rsidR="00C266F8" w:rsidRPr="009401AB">
              <w:t>43. Способы получения выписок из реестра владельцев инвестиционных паев.</w:t>
            </w:r>
          </w:p>
          <w:p w14:paraId="6972FDF0" w14:textId="77777777" w:rsidR="00C266F8" w:rsidRPr="005F2F69" w:rsidRDefault="00C266F8" w:rsidP="00C266F8">
            <w:pPr>
              <w:shd w:val="clear" w:color="auto" w:fill="FFFFFF"/>
              <w:tabs>
                <w:tab w:val="left" w:pos="974"/>
              </w:tabs>
              <w:ind w:firstLine="460"/>
              <w:jc w:val="both"/>
            </w:pPr>
            <w:r w:rsidRPr="005F2F69">
              <w:t>Выписка, предоставляемая в электронно-цифровой форме, направляется заявителю в электронно-цифровой форме с электронной подписью регистратора.</w:t>
            </w:r>
          </w:p>
          <w:p w14:paraId="7B84D7B2" w14:textId="77777777" w:rsidR="00C266F8" w:rsidRPr="009401AB" w:rsidRDefault="00C266F8" w:rsidP="00C266F8">
            <w:pPr>
              <w:shd w:val="clear" w:color="auto" w:fill="FFFFFF"/>
              <w:tabs>
                <w:tab w:val="left" w:pos="974"/>
              </w:tabs>
              <w:ind w:firstLine="460"/>
              <w:jc w:val="both"/>
              <w:rPr>
                <w:spacing w:val="-5"/>
              </w:rPr>
            </w:pPr>
            <w:r w:rsidRPr="005F2F69">
              <w:t xml:space="preserve">Выписка, предоставляемая в форме документа на бумажном носителе, вручается </w:t>
            </w:r>
            <w:r w:rsidRPr="005F2F69">
              <w:lastRenderedPageBreak/>
              <w:t>лично у</w:t>
            </w:r>
            <w:r w:rsidRPr="009401AB">
              <w:rPr>
                <w:spacing w:val="-5"/>
              </w:rPr>
              <w:t xml:space="preserve">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14:paraId="3253BD01" w14:textId="77777777" w:rsidR="00C266F8" w:rsidRPr="009401AB" w:rsidRDefault="00C266F8" w:rsidP="00C266F8">
            <w:pPr>
              <w:widowControl w:val="0"/>
              <w:shd w:val="clear" w:color="auto" w:fill="FFFFFF"/>
              <w:tabs>
                <w:tab w:val="left" w:pos="974"/>
              </w:tabs>
              <w:autoSpaceDE w:val="0"/>
              <w:autoSpaceDN w:val="0"/>
              <w:adjustRightInd w:val="0"/>
              <w:spacing w:line="260" w:lineRule="exact"/>
              <w:ind w:firstLine="460"/>
              <w:jc w:val="both"/>
              <w:rPr>
                <w:spacing w:val="-5"/>
              </w:rPr>
            </w:pPr>
            <w:r w:rsidRPr="009401AB">
              <w:rPr>
                <w:spacing w:val="-5"/>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51869439" w14:textId="77777777" w:rsidR="00C266F8" w:rsidRPr="009401AB" w:rsidRDefault="00C266F8" w:rsidP="00AB2A09">
            <w:pPr>
              <w:ind w:firstLine="34"/>
              <w:jc w:val="both"/>
            </w:pPr>
          </w:p>
        </w:tc>
        <w:tc>
          <w:tcPr>
            <w:tcW w:w="4961" w:type="dxa"/>
          </w:tcPr>
          <w:p w14:paraId="32F125C6" w14:textId="77777777" w:rsidR="00C266F8" w:rsidRPr="009401AB" w:rsidRDefault="00B60571" w:rsidP="00C266F8">
            <w:pPr>
              <w:jc w:val="both"/>
            </w:pPr>
            <w:r>
              <w:lastRenderedPageBreak/>
              <w:t xml:space="preserve"> </w:t>
            </w:r>
            <w:r w:rsidR="00C266F8" w:rsidRPr="009401AB">
              <w:t>43. Способы получения выписок из реестра владельцев инвестиционных паев.</w:t>
            </w:r>
          </w:p>
          <w:p w14:paraId="6842F950" w14:textId="77777777" w:rsidR="00C266F8" w:rsidRPr="005F2F69" w:rsidRDefault="00C266F8" w:rsidP="00C266F8">
            <w:pPr>
              <w:shd w:val="clear" w:color="auto" w:fill="FFFFFF"/>
              <w:tabs>
                <w:tab w:val="left" w:pos="974"/>
              </w:tabs>
              <w:ind w:firstLine="459"/>
              <w:jc w:val="both"/>
            </w:pPr>
            <w:r w:rsidRPr="005F2F69">
              <w:t>Выписка, предоставляемая в электронной форме, направляется заявителю в электронной форме с электронной подписью регистратора.</w:t>
            </w:r>
          </w:p>
          <w:p w14:paraId="6C6370D7" w14:textId="77777777" w:rsidR="00C266F8" w:rsidRPr="009401AB" w:rsidRDefault="00C266F8" w:rsidP="00C266F8">
            <w:pPr>
              <w:shd w:val="clear" w:color="auto" w:fill="FFFFFF"/>
              <w:tabs>
                <w:tab w:val="left" w:pos="974"/>
              </w:tabs>
              <w:ind w:firstLine="459"/>
              <w:jc w:val="both"/>
              <w:rPr>
                <w:spacing w:val="-5"/>
              </w:rPr>
            </w:pPr>
            <w:r w:rsidRPr="005F2F69">
              <w:t xml:space="preserve">Выписка, предоставляемая в форме документа на бумажном носителе, вручается </w:t>
            </w:r>
            <w:r w:rsidRPr="005F2F69">
              <w:lastRenderedPageBreak/>
              <w:t>лично у</w:t>
            </w:r>
            <w:r w:rsidRPr="009401AB">
              <w:rPr>
                <w:spacing w:val="-5"/>
              </w:rPr>
              <w:t xml:space="preserve">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14:paraId="3DECCED5" w14:textId="77777777" w:rsidR="00C266F8" w:rsidRPr="009401AB" w:rsidRDefault="00C266F8" w:rsidP="00C266F8">
            <w:pPr>
              <w:widowControl w:val="0"/>
              <w:shd w:val="clear" w:color="auto" w:fill="FFFFFF"/>
              <w:tabs>
                <w:tab w:val="left" w:pos="974"/>
              </w:tabs>
              <w:autoSpaceDE w:val="0"/>
              <w:autoSpaceDN w:val="0"/>
              <w:adjustRightInd w:val="0"/>
              <w:spacing w:line="260" w:lineRule="exact"/>
              <w:ind w:firstLine="459"/>
              <w:jc w:val="both"/>
              <w:rPr>
                <w:spacing w:val="-5"/>
              </w:rPr>
            </w:pPr>
            <w:r w:rsidRPr="009401AB">
              <w:rPr>
                <w:spacing w:val="-5"/>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40C79C6B" w14:textId="77777777" w:rsidR="00C266F8" w:rsidRPr="009401AB" w:rsidRDefault="00C266F8" w:rsidP="00AB2A09">
            <w:pPr>
              <w:ind w:firstLine="34"/>
              <w:jc w:val="both"/>
            </w:pPr>
          </w:p>
        </w:tc>
      </w:tr>
      <w:tr w:rsidR="005549F7" w:rsidRPr="002566E4" w14:paraId="001C17CE" w14:textId="77777777" w:rsidTr="0017752D">
        <w:tc>
          <w:tcPr>
            <w:tcW w:w="5246" w:type="dxa"/>
          </w:tcPr>
          <w:p w14:paraId="5B546218" w14:textId="77777777" w:rsidR="005549F7" w:rsidRPr="009401AB" w:rsidRDefault="005549F7" w:rsidP="00C266F8">
            <w:pPr>
              <w:ind w:firstLine="602"/>
              <w:jc w:val="both"/>
            </w:pPr>
            <w:r w:rsidRPr="009401AB">
              <w:lastRenderedPageBreak/>
              <w:t>V. Общее собрание владельцев инвестиционных паев</w:t>
            </w:r>
          </w:p>
          <w:p w14:paraId="4F4406F0" w14:textId="77777777" w:rsidR="005549F7" w:rsidRPr="009401AB" w:rsidRDefault="005549F7" w:rsidP="00C266F8">
            <w:pPr>
              <w:ind w:firstLine="602"/>
              <w:jc w:val="both"/>
            </w:pPr>
          </w:p>
          <w:p w14:paraId="7FCB0551" w14:textId="77777777" w:rsidR="005549F7" w:rsidRPr="009401AB" w:rsidRDefault="005549F7" w:rsidP="00C266F8">
            <w:pPr>
              <w:ind w:firstLine="602"/>
              <w:jc w:val="both"/>
            </w:pPr>
            <w:r w:rsidRPr="009401AB">
              <w:t>44. Общее собрание владельцев инвестиционных паев принимает решения по вопросам:</w:t>
            </w:r>
          </w:p>
          <w:p w14:paraId="2A97F65A" w14:textId="77777777" w:rsidR="005549F7" w:rsidRPr="009401AB" w:rsidRDefault="005549F7" w:rsidP="00C266F8">
            <w:pPr>
              <w:ind w:firstLine="602"/>
              <w:jc w:val="both"/>
            </w:pPr>
            <w:r w:rsidRPr="009401AB">
              <w:t>1) утверждения изменений, которые вносятся в настоящие Правила, связанных:</w:t>
            </w:r>
          </w:p>
          <w:p w14:paraId="22D2B356" w14:textId="77777777" w:rsidR="005549F7" w:rsidRPr="009401AB" w:rsidRDefault="005549F7" w:rsidP="00C266F8">
            <w:pPr>
              <w:ind w:firstLine="602"/>
              <w:jc w:val="both"/>
            </w:pPr>
            <w:r w:rsidRPr="009401AB">
              <w:t xml:space="preserve">с изменением инвестиционной декларации фонда, за исключением случаев, когда такие изменения обусловлены изменениями нормативных актов </w:t>
            </w:r>
            <w:r>
              <w:t>в сфере финансовых рынков</w:t>
            </w:r>
            <w:r w:rsidRPr="009401AB">
              <w:t>, устанавливающих дополнительные ограничения состава и структуры активов паевых инвестиционных фондов;</w:t>
            </w:r>
          </w:p>
          <w:p w14:paraId="0836BF84" w14:textId="77777777" w:rsidR="005549F7" w:rsidRPr="009401AB" w:rsidRDefault="005549F7" w:rsidP="00C266F8">
            <w:pPr>
              <w:ind w:firstLine="602"/>
              <w:jc w:val="both"/>
            </w:pPr>
            <w:r w:rsidRPr="009401AB">
              <w:t>с увеличением размера вознаграждения управляющей компании, специализированного депозитария, регистратора, аудиторской организации и оценщика;</w:t>
            </w:r>
          </w:p>
          <w:p w14:paraId="375DD331" w14:textId="77777777" w:rsidR="005549F7" w:rsidRPr="009401AB" w:rsidRDefault="005549F7" w:rsidP="00C266F8">
            <w:pPr>
              <w:autoSpaceDE w:val="0"/>
              <w:autoSpaceDN w:val="0"/>
              <w:adjustRightInd w:val="0"/>
              <w:ind w:firstLine="602"/>
              <w:jc w:val="both"/>
            </w:pPr>
            <w:r w:rsidRPr="009401AB">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14:paraId="257BC709" w14:textId="77777777" w:rsidR="005549F7" w:rsidRPr="009401AB" w:rsidRDefault="005549F7" w:rsidP="00C266F8">
            <w:pPr>
              <w:ind w:firstLine="602"/>
              <w:jc w:val="both"/>
            </w:pPr>
            <w:r w:rsidRPr="009401AB">
              <w:t>с введением скидок в связи с погашением инвестиционных паев или увеличением их размеров;</w:t>
            </w:r>
          </w:p>
          <w:p w14:paraId="188F5BA5" w14:textId="77777777" w:rsidR="005549F7" w:rsidRPr="009401AB" w:rsidRDefault="005549F7" w:rsidP="00C266F8">
            <w:pPr>
              <w:ind w:firstLine="602"/>
              <w:jc w:val="both"/>
            </w:pPr>
            <w:r w:rsidRPr="009401AB">
              <w:t>с изменением типа фонда;</w:t>
            </w:r>
          </w:p>
          <w:p w14:paraId="4EBB8555" w14:textId="77777777" w:rsidR="005549F7" w:rsidRPr="009401AB" w:rsidRDefault="005549F7" w:rsidP="00C266F8">
            <w:pPr>
              <w:ind w:firstLine="602"/>
              <w:jc w:val="both"/>
            </w:pPr>
            <w:r w:rsidRPr="009401AB">
              <w:t>с определением количества дополнительных инвестиционных паев;</w:t>
            </w:r>
          </w:p>
          <w:p w14:paraId="0AF6F728" w14:textId="77777777" w:rsidR="005549F7" w:rsidRPr="009401AB" w:rsidRDefault="005549F7" w:rsidP="00C266F8">
            <w:pPr>
              <w:tabs>
                <w:tab w:val="left" w:pos="709"/>
              </w:tabs>
              <w:autoSpaceDE w:val="0"/>
              <w:autoSpaceDN w:val="0"/>
              <w:adjustRightInd w:val="0"/>
              <w:ind w:firstLine="602"/>
              <w:jc w:val="both"/>
            </w:pPr>
            <w:r w:rsidRPr="009401AB">
              <w:t xml:space="preserve">   с изменением категории фонда;</w:t>
            </w:r>
          </w:p>
          <w:p w14:paraId="3F7474E0" w14:textId="77777777" w:rsidR="005549F7" w:rsidRPr="009401AB" w:rsidRDefault="005549F7" w:rsidP="00C266F8">
            <w:pPr>
              <w:tabs>
                <w:tab w:val="left" w:pos="709"/>
              </w:tabs>
              <w:autoSpaceDE w:val="0"/>
              <w:autoSpaceDN w:val="0"/>
              <w:adjustRightInd w:val="0"/>
              <w:ind w:firstLine="602"/>
              <w:jc w:val="both"/>
            </w:pPr>
            <w:r w:rsidRPr="009401AB">
              <w:t xml:space="preserve">   с установлением или исключением права владельцев инвестиционных паев на получение дохода от доверительного управления фондом;</w:t>
            </w:r>
          </w:p>
          <w:p w14:paraId="71B489D1" w14:textId="77777777" w:rsidR="005549F7" w:rsidRPr="009401AB" w:rsidRDefault="005549F7" w:rsidP="00C266F8">
            <w:pPr>
              <w:tabs>
                <w:tab w:val="left" w:pos="709"/>
              </w:tabs>
              <w:autoSpaceDE w:val="0"/>
              <w:autoSpaceDN w:val="0"/>
              <w:adjustRightInd w:val="0"/>
              <w:ind w:firstLine="602"/>
              <w:jc w:val="both"/>
            </w:pPr>
            <w:r w:rsidRPr="009401AB">
              <w:t xml:space="preserve">   с изменением порядка определения размера дохода от доверительного управления фондом, </w:t>
            </w:r>
            <w:r w:rsidRPr="009A38E4">
              <w:t>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r w:rsidRPr="009401AB">
              <w:t>;</w:t>
            </w:r>
          </w:p>
          <w:p w14:paraId="36180BF7" w14:textId="77777777" w:rsidR="005549F7" w:rsidRPr="009401AB" w:rsidRDefault="005549F7" w:rsidP="00C266F8">
            <w:pPr>
              <w:tabs>
                <w:tab w:val="left" w:pos="709"/>
              </w:tabs>
              <w:autoSpaceDE w:val="0"/>
              <w:autoSpaceDN w:val="0"/>
              <w:adjustRightInd w:val="0"/>
              <w:ind w:firstLine="602"/>
              <w:jc w:val="both"/>
            </w:pPr>
            <w:r w:rsidRPr="009401AB">
              <w:lastRenderedPageBreak/>
              <w:t xml:space="preserve">   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14:paraId="538FD214" w14:textId="77777777" w:rsidR="005549F7" w:rsidRPr="009401AB" w:rsidRDefault="005549F7" w:rsidP="00C266F8">
            <w:pPr>
              <w:tabs>
                <w:tab w:val="left" w:pos="709"/>
              </w:tabs>
              <w:autoSpaceDE w:val="0"/>
              <w:autoSpaceDN w:val="0"/>
              <w:adjustRightInd w:val="0"/>
              <w:ind w:firstLine="602"/>
              <w:jc w:val="both"/>
            </w:pPr>
            <w:r w:rsidRPr="009401AB">
              <w:t xml:space="preserve">   с изменением срока действия договора доверительного управления фондом;</w:t>
            </w:r>
          </w:p>
          <w:p w14:paraId="4F7B30D1" w14:textId="77777777" w:rsidR="005549F7" w:rsidRPr="009401AB" w:rsidRDefault="005549F7" w:rsidP="00C266F8">
            <w:pPr>
              <w:tabs>
                <w:tab w:val="left" w:pos="709"/>
              </w:tabs>
              <w:autoSpaceDE w:val="0"/>
              <w:autoSpaceDN w:val="0"/>
              <w:adjustRightInd w:val="0"/>
              <w:ind w:firstLine="602"/>
              <w:jc w:val="both"/>
            </w:pPr>
            <w:r w:rsidRPr="009401AB">
              <w:t xml:space="preserve">   с увеличением размера вознаграждения лица, осуществляющего прекращение фонда;</w:t>
            </w:r>
          </w:p>
          <w:p w14:paraId="440C9CD0" w14:textId="77777777" w:rsidR="005549F7" w:rsidRDefault="005549F7" w:rsidP="00C266F8">
            <w:pPr>
              <w:widowControl w:val="0"/>
              <w:autoSpaceDE w:val="0"/>
              <w:autoSpaceDN w:val="0"/>
              <w:adjustRightInd w:val="0"/>
              <w:ind w:firstLine="602"/>
              <w:jc w:val="both"/>
            </w:pPr>
            <w:r w:rsidRPr="009401AB">
              <w:t xml:space="preserve">   с изменением количества голосов, необходимых для принятия решения общим собранием;</w:t>
            </w:r>
          </w:p>
          <w:p w14:paraId="32E8BE11" w14:textId="77777777" w:rsidR="005549F7" w:rsidRDefault="005549F7" w:rsidP="00C266F8">
            <w:pPr>
              <w:widowControl w:val="0"/>
              <w:autoSpaceDE w:val="0"/>
              <w:autoSpaceDN w:val="0"/>
              <w:adjustRightInd w:val="0"/>
              <w:ind w:firstLine="602"/>
              <w:jc w:val="both"/>
            </w:pPr>
            <w:r>
              <w:rPr>
                <w:rFonts w:cs="Calibri"/>
                <w:b/>
              </w:rPr>
              <w:t xml:space="preserve"> </w:t>
            </w:r>
            <w:r w:rsidRPr="009401FF">
              <w:rPr>
                <w:rFonts w:cs="Calibri"/>
                <w:b/>
              </w:rPr>
              <w:t xml:space="preserve"> </w:t>
            </w:r>
            <w:r w:rsidRPr="009A38E4">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14:paraId="25D0583C" w14:textId="77777777" w:rsidR="005549F7" w:rsidRPr="009401AB" w:rsidRDefault="005549F7" w:rsidP="00C266F8">
            <w:pPr>
              <w:tabs>
                <w:tab w:val="left" w:pos="709"/>
              </w:tabs>
              <w:autoSpaceDE w:val="0"/>
              <w:autoSpaceDN w:val="0"/>
              <w:adjustRightInd w:val="0"/>
              <w:ind w:firstLine="602"/>
              <w:jc w:val="both"/>
            </w:pPr>
            <w:r w:rsidRPr="009401AB">
              <w:t xml:space="preserve">   2) передачи прав и обязанностей по договору доверительного управления фондом другой управляющей компании;</w:t>
            </w:r>
          </w:p>
          <w:p w14:paraId="44D5C944" w14:textId="77777777" w:rsidR="005549F7" w:rsidRPr="009401AB" w:rsidRDefault="005549F7" w:rsidP="00C266F8">
            <w:pPr>
              <w:ind w:firstLine="602"/>
              <w:jc w:val="both"/>
            </w:pPr>
            <w:r w:rsidRPr="009401AB">
              <w:t>3) досрочного прекращения или продления срока действия договора доверительного управления фондом.</w:t>
            </w:r>
          </w:p>
          <w:p w14:paraId="58971CE1" w14:textId="77777777" w:rsidR="005549F7" w:rsidRPr="009401AB" w:rsidRDefault="005549F7" w:rsidP="00C266F8">
            <w:pPr>
              <w:autoSpaceDE w:val="0"/>
              <w:autoSpaceDN w:val="0"/>
              <w:adjustRightInd w:val="0"/>
              <w:ind w:firstLine="602"/>
              <w:jc w:val="both"/>
            </w:pPr>
            <w:r w:rsidRPr="009401AB">
              <w:t xml:space="preserve">45. Порядок подготовки, созыва и проведения общего собрания владельцев инвестиционных паев. </w:t>
            </w:r>
          </w:p>
          <w:p w14:paraId="383BC226" w14:textId="77777777" w:rsidR="005549F7" w:rsidRPr="009401AB" w:rsidRDefault="005549F7" w:rsidP="00C266F8">
            <w:pPr>
              <w:autoSpaceDE w:val="0"/>
              <w:autoSpaceDN w:val="0"/>
              <w:adjustRightInd w:val="0"/>
              <w:ind w:firstLine="602"/>
              <w:jc w:val="both"/>
            </w:pPr>
            <w:r w:rsidRPr="009401AB">
              <w:t>45.1.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14:paraId="6794008C" w14:textId="77777777" w:rsidR="005549F7" w:rsidRPr="009401AB" w:rsidRDefault="005549F7" w:rsidP="00C266F8">
            <w:pPr>
              <w:autoSpaceDE w:val="0"/>
              <w:autoSpaceDN w:val="0"/>
              <w:adjustRightInd w:val="0"/>
              <w:ind w:firstLine="602"/>
              <w:jc w:val="both"/>
            </w:pPr>
            <w:r w:rsidRPr="009401AB">
              <w:t>45.2.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14:paraId="33E5E569" w14:textId="77777777" w:rsidR="005549F7" w:rsidRPr="009401AB" w:rsidRDefault="005549F7" w:rsidP="00C266F8">
            <w:pPr>
              <w:autoSpaceDE w:val="0"/>
              <w:autoSpaceDN w:val="0"/>
              <w:adjustRightInd w:val="0"/>
              <w:ind w:firstLine="602"/>
              <w:jc w:val="both"/>
            </w:pPr>
            <w:r w:rsidRPr="009401AB">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14:paraId="159EABDD" w14:textId="77777777" w:rsidR="005549F7" w:rsidRPr="009401AB" w:rsidRDefault="005549F7" w:rsidP="00C266F8">
            <w:pPr>
              <w:autoSpaceDE w:val="0"/>
              <w:autoSpaceDN w:val="0"/>
              <w:adjustRightInd w:val="0"/>
              <w:ind w:firstLine="602"/>
              <w:jc w:val="both"/>
            </w:pPr>
            <w:r w:rsidRPr="009401AB">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w:t>
            </w:r>
            <w:r w:rsidRPr="009401AB">
              <w:lastRenderedPageBreak/>
              <w:t xml:space="preserve">подачи требования о созыве общего собрания, а в случае аннулирования </w:t>
            </w:r>
            <w:r>
              <w:t xml:space="preserve">(прекращения действия) </w:t>
            </w:r>
            <w:r w:rsidRPr="009401AB">
              <w:t>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14:paraId="0333F20A" w14:textId="77777777" w:rsidR="005549F7" w:rsidRPr="009401AB" w:rsidRDefault="005549F7" w:rsidP="00C266F8">
            <w:pPr>
              <w:autoSpaceDE w:val="0"/>
              <w:autoSpaceDN w:val="0"/>
              <w:adjustRightInd w:val="0"/>
              <w:ind w:firstLine="602"/>
              <w:jc w:val="both"/>
            </w:pPr>
            <w:r w:rsidRPr="009401AB">
              <w:t xml:space="preserve">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w:t>
            </w:r>
            <w:r>
              <w:t>если</w:t>
            </w:r>
            <w:r w:rsidRPr="009401AB">
              <w:t xml:space="preserve"> в созыве общего собрания было отказано.</w:t>
            </w:r>
          </w:p>
          <w:p w14:paraId="7AD9184F" w14:textId="77777777" w:rsidR="005549F7" w:rsidRPr="009401AB" w:rsidRDefault="005549F7" w:rsidP="00C266F8">
            <w:pPr>
              <w:autoSpaceDE w:val="0"/>
              <w:autoSpaceDN w:val="0"/>
              <w:adjustRightInd w:val="0"/>
              <w:ind w:firstLine="602"/>
              <w:jc w:val="both"/>
            </w:pPr>
            <w:r w:rsidRPr="009401AB">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14:paraId="7586951F" w14:textId="77777777" w:rsidR="005549F7" w:rsidRPr="009401AB" w:rsidRDefault="005549F7" w:rsidP="00C266F8">
            <w:pPr>
              <w:autoSpaceDE w:val="0"/>
              <w:autoSpaceDN w:val="0"/>
              <w:adjustRightInd w:val="0"/>
              <w:ind w:firstLine="602"/>
              <w:jc w:val="both"/>
            </w:pPr>
            <w:r w:rsidRPr="009401AB">
              <w:t>В случае аннулирования</w:t>
            </w:r>
            <w:r>
              <w:t xml:space="preserve"> (прекращения действия)</w:t>
            </w:r>
            <w:r w:rsidRPr="009401AB">
              <w:t xml:space="preserve">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14:paraId="4713B1EF" w14:textId="77777777" w:rsidR="005549F7" w:rsidRPr="009401AB" w:rsidRDefault="005549F7" w:rsidP="00C266F8">
            <w:pPr>
              <w:autoSpaceDE w:val="0"/>
              <w:autoSpaceDN w:val="0"/>
              <w:adjustRightInd w:val="0"/>
              <w:ind w:firstLine="602"/>
              <w:jc w:val="both"/>
            </w:pPr>
            <w:r w:rsidRPr="009401AB">
              <w:t>45.3.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14:paraId="599DF869" w14:textId="77777777" w:rsidR="005549F7" w:rsidRPr="009401AB" w:rsidRDefault="005549F7" w:rsidP="00C266F8">
            <w:pPr>
              <w:autoSpaceDE w:val="0"/>
              <w:autoSpaceDN w:val="0"/>
              <w:adjustRightInd w:val="0"/>
              <w:ind w:firstLine="602"/>
              <w:jc w:val="both"/>
            </w:pPr>
            <w:r w:rsidRPr="009401AB">
              <w:t>45.4.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14:paraId="1C4FC524" w14:textId="77777777" w:rsidR="005549F7" w:rsidRPr="009401AB" w:rsidRDefault="005549F7" w:rsidP="00C266F8">
            <w:pPr>
              <w:autoSpaceDE w:val="0"/>
              <w:autoSpaceDN w:val="0"/>
              <w:adjustRightInd w:val="0"/>
              <w:ind w:firstLine="602"/>
              <w:jc w:val="both"/>
            </w:pPr>
            <w:r w:rsidRPr="009401AB">
              <w:t xml:space="preserve">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w:t>
            </w:r>
            <w:r w:rsidRPr="009401AB">
              <w:lastRenderedPageBreak/>
              <w:t>содержать формулировку решения по такому вопросу.</w:t>
            </w:r>
          </w:p>
          <w:p w14:paraId="3B4AA642" w14:textId="77777777" w:rsidR="005549F7" w:rsidRPr="009401AB" w:rsidRDefault="005549F7" w:rsidP="00C266F8">
            <w:pPr>
              <w:autoSpaceDE w:val="0"/>
              <w:autoSpaceDN w:val="0"/>
              <w:adjustRightInd w:val="0"/>
              <w:ind w:firstLine="602"/>
              <w:jc w:val="both"/>
            </w:pPr>
            <w:r w:rsidRPr="009401AB">
              <w:t>45.5.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правилами фонда.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14:paraId="39D903F3" w14:textId="77777777" w:rsidR="005549F7" w:rsidRPr="009401AB" w:rsidRDefault="005549F7" w:rsidP="00C266F8">
            <w:pPr>
              <w:autoSpaceDE w:val="0"/>
              <w:autoSpaceDN w:val="0"/>
              <w:adjustRightInd w:val="0"/>
              <w:ind w:firstLine="602"/>
              <w:jc w:val="both"/>
            </w:pPr>
            <w:r w:rsidRPr="009401AB">
              <w:t>45.6.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14:paraId="5579502D" w14:textId="77777777" w:rsidR="005549F7" w:rsidRPr="009401AB" w:rsidRDefault="005549F7" w:rsidP="00C266F8">
            <w:pPr>
              <w:autoSpaceDE w:val="0"/>
              <w:autoSpaceDN w:val="0"/>
              <w:adjustRightInd w:val="0"/>
              <w:ind w:firstLine="602"/>
              <w:jc w:val="both"/>
            </w:pPr>
            <w:r w:rsidRPr="009401AB">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14:paraId="2A05B274" w14:textId="77777777" w:rsidR="005549F7" w:rsidRPr="00D870E9" w:rsidRDefault="005549F7" w:rsidP="00C266F8">
            <w:pPr>
              <w:autoSpaceDE w:val="0"/>
              <w:autoSpaceDN w:val="0"/>
              <w:adjustRightInd w:val="0"/>
              <w:ind w:firstLine="602"/>
              <w:jc w:val="both"/>
            </w:pPr>
            <w:r w:rsidRPr="00D870E9">
              <w:t>45.7. О созыве общего собрания должны быть уведомлены специализированный депозитарий фонда, а также Банк России.</w:t>
            </w:r>
          </w:p>
          <w:p w14:paraId="379BD964" w14:textId="77777777" w:rsidR="005549F7" w:rsidRPr="009401AB" w:rsidRDefault="005549F7" w:rsidP="00C266F8">
            <w:pPr>
              <w:autoSpaceDE w:val="0"/>
              <w:autoSpaceDN w:val="0"/>
              <w:adjustRightInd w:val="0"/>
              <w:ind w:firstLine="602"/>
              <w:jc w:val="both"/>
            </w:pPr>
            <w:r w:rsidRPr="009401AB">
              <w:t>45.8.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14:paraId="70EFB594" w14:textId="77777777" w:rsidR="005549F7" w:rsidRPr="009401AB" w:rsidRDefault="005549F7" w:rsidP="00C266F8">
            <w:pPr>
              <w:autoSpaceDE w:val="0"/>
              <w:autoSpaceDN w:val="0"/>
              <w:adjustRightInd w:val="0"/>
              <w:ind w:firstLine="602"/>
              <w:jc w:val="both"/>
            </w:pPr>
            <w:r w:rsidRPr="009401AB">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14:paraId="3715F051" w14:textId="77777777" w:rsidR="005549F7" w:rsidRPr="009401AB" w:rsidRDefault="005549F7" w:rsidP="00C266F8">
            <w:pPr>
              <w:autoSpaceDE w:val="0"/>
              <w:autoSpaceDN w:val="0"/>
              <w:adjustRightInd w:val="0"/>
              <w:ind w:firstLine="602"/>
              <w:jc w:val="both"/>
            </w:pPr>
            <w:r w:rsidRPr="009401AB">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14:paraId="5FB12F83" w14:textId="77777777" w:rsidR="005549F7" w:rsidRPr="009401AB" w:rsidRDefault="005549F7" w:rsidP="00C266F8">
            <w:pPr>
              <w:autoSpaceDE w:val="0"/>
              <w:autoSpaceDN w:val="0"/>
              <w:adjustRightInd w:val="0"/>
              <w:ind w:firstLine="602"/>
              <w:jc w:val="both"/>
            </w:pPr>
            <w:r w:rsidRPr="009401AB">
              <w:t xml:space="preserve">45.9. Управляющая компания или специализированный депозитарий, </w:t>
            </w:r>
            <w:r w:rsidRPr="009401AB">
              <w:lastRenderedPageBreak/>
              <w:t xml:space="preserve">осуществляющий созыв общего собрания, обязаны принять решение о созыве общего собрания или об отказе в его созыве в течение 5 </w:t>
            </w:r>
            <w:r>
              <w:t xml:space="preserve">рабочих </w:t>
            </w:r>
            <w:r w:rsidRPr="009401AB">
              <w:t>дней с даты получения письменного требования владельцев инвестиционных паев о созыве общего собрания.</w:t>
            </w:r>
          </w:p>
          <w:p w14:paraId="2B78977F" w14:textId="77777777" w:rsidR="005549F7" w:rsidRPr="009401AB" w:rsidRDefault="005549F7" w:rsidP="00C266F8">
            <w:pPr>
              <w:autoSpaceDE w:val="0"/>
              <w:autoSpaceDN w:val="0"/>
              <w:adjustRightInd w:val="0"/>
              <w:ind w:firstLine="602"/>
              <w:jc w:val="both"/>
            </w:pPr>
            <w:r w:rsidRPr="009401AB">
              <w:t>45.10.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14:paraId="4C58B3FC" w14:textId="77777777" w:rsidR="005549F7" w:rsidRPr="009401AB" w:rsidRDefault="005549F7" w:rsidP="00C266F8">
            <w:pPr>
              <w:autoSpaceDE w:val="0"/>
              <w:autoSpaceDN w:val="0"/>
              <w:adjustRightInd w:val="0"/>
              <w:ind w:firstLine="602"/>
              <w:jc w:val="both"/>
            </w:pPr>
            <w:r w:rsidRPr="009401AB">
              <w:t>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14:paraId="01FDA404" w14:textId="77777777" w:rsidR="005549F7" w:rsidRPr="009401AB" w:rsidRDefault="005549F7" w:rsidP="00C266F8">
            <w:pPr>
              <w:autoSpaceDE w:val="0"/>
              <w:autoSpaceDN w:val="0"/>
              <w:adjustRightInd w:val="0"/>
              <w:ind w:firstLine="602"/>
              <w:jc w:val="both"/>
            </w:pPr>
            <w:r w:rsidRPr="009401AB">
              <w:t>2)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14:paraId="7A89DC48" w14:textId="77777777" w:rsidR="005549F7" w:rsidRPr="009401AB" w:rsidRDefault="005549F7" w:rsidP="00C266F8">
            <w:pPr>
              <w:autoSpaceDE w:val="0"/>
              <w:autoSpaceDN w:val="0"/>
              <w:adjustRightInd w:val="0"/>
              <w:ind w:firstLine="602"/>
              <w:jc w:val="both"/>
            </w:pPr>
            <w:r w:rsidRPr="009401AB">
              <w:t>3) в случае вручения под роспись - дата вручения;</w:t>
            </w:r>
          </w:p>
          <w:p w14:paraId="15D4A428" w14:textId="77777777" w:rsidR="005549F7" w:rsidRPr="009401AB" w:rsidRDefault="005549F7" w:rsidP="00C266F8">
            <w:pPr>
              <w:autoSpaceDE w:val="0"/>
              <w:autoSpaceDN w:val="0"/>
              <w:adjustRightInd w:val="0"/>
              <w:ind w:firstLine="602"/>
              <w:jc w:val="both"/>
            </w:pPr>
            <w:r w:rsidRPr="009401AB">
              <w:t>45.11.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14:paraId="19AA4F9A" w14:textId="77777777" w:rsidR="005549F7" w:rsidRPr="009401AB" w:rsidRDefault="005549F7" w:rsidP="00C266F8">
            <w:pPr>
              <w:autoSpaceDE w:val="0"/>
              <w:autoSpaceDN w:val="0"/>
              <w:adjustRightInd w:val="0"/>
              <w:ind w:firstLine="602"/>
              <w:jc w:val="both"/>
            </w:pPr>
            <w:r w:rsidRPr="009401AB">
              <w:t>45.12.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 лицо, созывающее общее собрание).</w:t>
            </w:r>
          </w:p>
          <w:p w14:paraId="35BC7BD8" w14:textId="77777777" w:rsidR="005549F7" w:rsidRPr="009401AB" w:rsidRDefault="005549F7" w:rsidP="00C266F8">
            <w:pPr>
              <w:autoSpaceDE w:val="0"/>
              <w:autoSpaceDN w:val="0"/>
              <w:adjustRightInd w:val="0"/>
              <w:ind w:firstLine="602"/>
              <w:jc w:val="both"/>
            </w:pPr>
            <w:r w:rsidRPr="009401AB">
              <w:t>45.13. В решении о созыве общего собрания должны быть указаны:</w:t>
            </w:r>
          </w:p>
          <w:p w14:paraId="1AE7F074" w14:textId="77777777" w:rsidR="005549F7" w:rsidRPr="009401AB" w:rsidRDefault="005549F7" w:rsidP="00C266F8">
            <w:pPr>
              <w:autoSpaceDE w:val="0"/>
              <w:autoSpaceDN w:val="0"/>
              <w:adjustRightInd w:val="0"/>
              <w:ind w:firstLine="602"/>
              <w:jc w:val="both"/>
            </w:pPr>
            <w:r w:rsidRPr="009401AB">
              <w:t>1) форма проведения общего собрания (собрание или заочное голосование);</w:t>
            </w:r>
          </w:p>
          <w:p w14:paraId="4F004398" w14:textId="77777777" w:rsidR="005549F7" w:rsidRPr="009401AB" w:rsidRDefault="005549F7" w:rsidP="00C266F8">
            <w:pPr>
              <w:autoSpaceDE w:val="0"/>
              <w:autoSpaceDN w:val="0"/>
              <w:adjustRightInd w:val="0"/>
              <w:ind w:firstLine="602"/>
              <w:jc w:val="both"/>
            </w:pPr>
            <w:r w:rsidRPr="009401AB">
              <w:t>2) дата проведения общего собрания;</w:t>
            </w:r>
          </w:p>
          <w:p w14:paraId="582DF390" w14:textId="77777777" w:rsidR="005549F7" w:rsidRPr="009401AB" w:rsidRDefault="005549F7" w:rsidP="00C266F8">
            <w:pPr>
              <w:autoSpaceDE w:val="0"/>
              <w:autoSpaceDN w:val="0"/>
              <w:adjustRightInd w:val="0"/>
              <w:ind w:firstLine="602"/>
              <w:jc w:val="both"/>
            </w:pPr>
            <w:r w:rsidRPr="009401AB">
              <w:t>3) время и место проведения общего собрания, проводимого в форме собрания (адрес, по которому проводится собрание);</w:t>
            </w:r>
          </w:p>
          <w:p w14:paraId="75E5B0E1" w14:textId="77777777" w:rsidR="005549F7" w:rsidRPr="009401AB" w:rsidRDefault="005549F7" w:rsidP="00C266F8">
            <w:pPr>
              <w:autoSpaceDE w:val="0"/>
              <w:autoSpaceDN w:val="0"/>
              <w:adjustRightInd w:val="0"/>
              <w:ind w:firstLine="602"/>
              <w:jc w:val="both"/>
            </w:pPr>
            <w:r w:rsidRPr="009401AB">
              <w:t>4) время начала и окончания регистрации лиц, участвующих в общем собрании, проводимом в форме собрания;</w:t>
            </w:r>
          </w:p>
          <w:p w14:paraId="07BF9237" w14:textId="77777777" w:rsidR="005549F7" w:rsidRPr="009401AB" w:rsidRDefault="005549F7" w:rsidP="00C266F8">
            <w:pPr>
              <w:autoSpaceDE w:val="0"/>
              <w:autoSpaceDN w:val="0"/>
              <w:adjustRightInd w:val="0"/>
              <w:ind w:firstLine="602"/>
              <w:jc w:val="both"/>
            </w:pPr>
            <w:r w:rsidRPr="009401AB">
              <w:t xml:space="preserve">5) дата окончания приема заполненных бюллетеней для голосования и почтовый адрес (адреса), по которому должны направляться </w:t>
            </w:r>
            <w:r w:rsidRPr="009401AB">
              <w:lastRenderedPageBreak/>
              <w:t>такие бюллетени;</w:t>
            </w:r>
          </w:p>
          <w:p w14:paraId="5B58FFCD" w14:textId="77777777" w:rsidR="005549F7" w:rsidRPr="009401AB" w:rsidRDefault="005549F7" w:rsidP="00C266F8">
            <w:pPr>
              <w:autoSpaceDE w:val="0"/>
              <w:autoSpaceDN w:val="0"/>
              <w:adjustRightInd w:val="0"/>
              <w:ind w:firstLine="602"/>
              <w:jc w:val="both"/>
            </w:pPr>
            <w:r w:rsidRPr="009401AB">
              <w:t>6) дата составления списка лиц, имеющих право на участие в общем собрании;</w:t>
            </w:r>
          </w:p>
          <w:p w14:paraId="005A41AE" w14:textId="77777777" w:rsidR="005549F7" w:rsidRPr="009401AB" w:rsidRDefault="005549F7" w:rsidP="00C266F8">
            <w:pPr>
              <w:autoSpaceDE w:val="0"/>
              <w:autoSpaceDN w:val="0"/>
              <w:adjustRightInd w:val="0"/>
              <w:ind w:firstLine="602"/>
              <w:jc w:val="both"/>
            </w:pPr>
            <w:r w:rsidRPr="009401AB">
              <w:t>7) повестка дня общего собрания.</w:t>
            </w:r>
          </w:p>
          <w:p w14:paraId="21965A66" w14:textId="77777777" w:rsidR="005549F7" w:rsidRPr="009401AB" w:rsidRDefault="005549F7" w:rsidP="00C266F8">
            <w:pPr>
              <w:autoSpaceDE w:val="0"/>
              <w:autoSpaceDN w:val="0"/>
              <w:adjustRightInd w:val="0"/>
              <w:ind w:firstLine="602"/>
              <w:jc w:val="both"/>
            </w:pPr>
            <w:r w:rsidRPr="009401AB">
              <w:t>45.14. Общее собрание должно быть проведено не позднее 35 дней с даты принятия решения о его созыве.</w:t>
            </w:r>
          </w:p>
          <w:p w14:paraId="2016B8A6" w14:textId="77777777" w:rsidR="005549F7" w:rsidRPr="009401AB" w:rsidRDefault="005549F7" w:rsidP="00C266F8">
            <w:pPr>
              <w:autoSpaceDE w:val="0"/>
              <w:autoSpaceDN w:val="0"/>
              <w:adjustRightInd w:val="0"/>
              <w:ind w:firstLine="602"/>
              <w:jc w:val="both"/>
            </w:pPr>
            <w:r w:rsidRPr="009401AB">
              <w:t>45.15. Общее собрание, проводимое в форме собрания, проводится в городе Оренбурге.</w:t>
            </w:r>
          </w:p>
          <w:p w14:paraId="22B68602" w14:textId="77777777" w:rsidR="005549F7" w:rsidRPr="009401AB" w:rsidRDefault="005549F7" w:rsidP="00C266F8">
            <w:pPr>
              <w:autoSpaceDE w:val="0"/>
              <w:autoSpaceDN w:val="0"/>
              <w:adjustRightInd w:val="0"/>
              <w:ind w:firstLine="602"/>
              <w:jc w:val="both"/>
            </w:pPr>
            <w:r w:rsidRPr="009401AB">
              <w:t>45.16.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правила фонда.</w:t>
            </w:r>
          </w:p>
          <w:p w14:paraId="4F3FBC10" w14:textId="77777777" w:rsidR="005549F7" w:rsidRPr="009401AB" w:rsidRDefault="005549F7" w:rsidP="00C266F8">
            <w:pPr>
              <w:autoSpaceDE w:val="0"/>
              <w:autoSpaceDN w:val="0"/>
              <w:adjustRightInd w:val="0"/>
              <w:ind w:firstLine="602"/>
              <w:jc w:val="both"/>
            </w:pPr>
            <w:r w:rsidRPr="009401AB">
              <w:t>45.17.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14:paraId="5B1E9AA3" w14:textId="77777777" w:rsidR="005549F7" w:rsidRPr="009401AB" w:rsidRDefault="005549F7" w:rsidP="00C266F8">
            <w:pPr>
              <w:autoSpaceDE w:val="0"/>
              <w:autoSpaceDN w:val="0"/>
              <w:adjustRightInd w:val="0"/>
              <w:ind w:firstLine="602"/>
              <w:jc w:val="both"/>
            </w:pPr>
            <w:r w:rsidRPr="009401AB">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14:paraId="401F3D7A" w14:textId="77777777" w:rsidR="005549F7" w:rsidRPr="009401AB" w:rsidRDefault="005549F7" w:rsidP="00C266F8">
            <w:pPr>
              <w:autoSpaceDE w:val="0"/>
              <w:autoSpaceDN w:val="0"/>
              <w:adjustRightInd w:val="0"/>
              <w:ind w:firstLine="602"/>
              <w:jc w:val="both"/>
            </w:pPr>
            <w:r w:rsidRPr="009401AB">
              <w:t>45.18.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14:paraId="09863822" w14:textId="77777777" w:rsidR="005549F7" w:rsidRPr="009401AB" w:rsidRDefault="005549F7" w:rsidP="00C266F8">
            <w:pPr>
              <w:autoSpaceDE w:val="0"/>
              <w:autoSpaceDN w:val="0"/>
              <w:adjustRightInd w:val="0"/>
              <w:ind w:firstLine="602"/>
              <w:jc w:val="both"/>
            </w:pPr>
            <w:r w:rsidRPr="009401AB">
              <w:t>45.19.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14:paraId="7D241669" w14:textId="77777777" w:rsidR="005549F7" w:rsidRPr="009401AB" w:rsidRDefault="005549F7" w:rsidP="00C266F8">
            <w:pPr>
              <w:autoSpaceDE w:val="0"/>
              <w:autoSpaceDN w:val="0"/>
              <w:adjustRightInd w:val="0"/>
              <w:ind w:firstLine="602"/>
              <w:jc w:val="both"/>
            </w:pPr>
            <w:r w:rsidRPr="009401AB">
              <w:t xml:space="preserve">45.20. В сообщении о созыве общего </w:t>
            </w:r>
            <w:r w:rsidRPr="009401AB">
              <w:lastRenderedPageBreak/>
              <w:t>собрания должны быть указаны:</w:t>
            </w:r>
          </w:p>
          <w:p w14:paraId="6C7CC4D6" w14:textId="77777777" w:rsidR="005549F7" w:rsidRPr="009401AB" w:rsidRDefault="005549F7" w:rsidP="00C266F8">
            <w:pPr>
              <w:autoSpaceDE w:val="0"/>
              <w:autoSpaceDN w:val="0"/>
              <w:adjustRightInd w:val="0"/>
              <w:ind w:firstLine="602"/>
              <w:jc w:val="both"/>
            </w:pPr>
            <w:r w:rsidRPr="009401AB">
              <w:t>1) название фонда;</w:t>
            </w:r>
          </w:p>
          <w:p w14:paraId="099827FA" w14:textId="77777777" w:rsidR="005549F7" w:rsidRPr="009401AB" w:rsidRDefault="005549F7" w:rsidP="00C266F8">
            <w:pPr>
              <w:autoSpaceDE w:val="0"/>
              <w:autoSpaceDN w:val="0"/>
              <w:adjustRightInd w:val="0"/>
              <w:ind w:firstLine="602"/>
              <w:jc w:val="both"/>
            </w:pPr>
            <w:r w:rsidRPr="009401AB">
              <w:t>2) полное фирменное наименование управляющей компании;</w:t>
            </w:r>
          </w:p>
          <w:p w14:paraId="2D425A65" w14:textId="77777777" w:rsidR="005549F7" w:rsidRPr="009401AB" w:rsidRDefault="005549F7" w:rsidP="00C266F8">
            <w:pPr>
              <w:autoSpaceDE w:val="0"/>
              <w:autoSpaceDN w:val="0"/>
              <w:adjustRightInd w:val="0"/>
              <w:ind w:firstLine="602"/>
              <w:jc w:val="both"/>
            </w:pPr>
            <w:r w:rsidRPr="009401AB">
              <w:t>3) полное фирменное наименование специализированного депозитария;</w:t>
            </w:r>
          </w:p>
          <w:p w14:paraId="65928D7C" w14:textId="77777777" w:rsidR="005549F7" w:rsidRPr="009401AB" w:rsidRDefault="005549F7" w:rsidP="00C266F8">
            <w:pPr>
              <w:autoSpaceDE w:val="0"/>
              <w:autoSpaceDN w:val="0"/>
              <w:adjustRightInd w:val="0"/>
              <w:ind w:firstLine="602"/>
              <w:jc w:val="both"/>
            </w:pPr>
            <w:r w:rsidRPr="009401AB">
              <w:t>4) полное фирменное наименование (фамилия, имя, отчество) лица, созывающего общее собрание;</w:t>
            </w:r>
          </w:p>
          <w:p w14:paraId="424AC21C" w14:textId="77777777" w:rsidR="005549F7" w:rsidRPr="009401AB" w:rsidRDefault="005549F7" w:rsidP="00C266F8">
            <w:pPr>
              <w:autoSpaceDE w:val="0"/>
              <w:autoSpaceDN w:val="0"/>
              <w:adjustRightInd w:val="0"/>
              <w:ind w:firstLine="602"/>
              <w:jc w:val="both"/>
            </w:pPr>
            <w:r w:rsidRPr="009401AB">
              <w:t>5) форма проведения общего собрания (собрание или заочное голосование);</w:t>
            </w:r>
          </w:p>
          <w:p w14:paraId="490593DF" w14:textId="77777777" w:rsidR="005549F7" w:rsidRPr="009401AB" w:rsidRDefault="005549F7" w:rsidP="00C266F8">
            <w:pPr>
              <w:autoSpaceDE w:val="0"/>
              <w:autoSpaceDN w:val="0"/>
              <w:adjustRightInd w:val="0"/>
              <w:ind w:firstLine="602"/>
              <w:jc w:val="both"/>
            </w:pPr>
            <w:r w:rsidRPr="009401AB">
              <w:t>6) дата проведения общего собрания;</w:t>
            </w:r>
          </w:p>
          <w:p w14:paraId="7606BAD5" w14:textId="77777777" w:rsidR="005549F7" w:rsidRPr="009401AB" w:rsidRDefault="005549F7" w:rsidP="00C266F8">
            <w:pPr>
              <w:autoSpaceDE w:val="0"/>
              <w:autoSpaceDN w:val="0"/>
              <w:adjustRightInd w:val="0"/>
              <w:ind w:firstLine="602"/>
              <w:jc w:val="both"/>
            </w:pPr>
            <w:r w:rsidRPr="009401AB">
              <w:t>7) время и место проведения общего собрания, проводимого в форме собрания (адрес, по которому проводится собрание);</w:t>
            </w:r>
          </w:p>
          <w:p w14:paraId="7B3A8200" w14:textId="77777777" w:rsidR="005549F7" w:rsidRPr="009401AB" w:rsidRDefault="005549F7" w:rsidP="00C266F8">
            <w:pPr>
              <w:autoSpaceDE w:val="0"/>
              <w:autoSpaceDN w:val="0"/>
              <w:adjustRightInd w:val="0"/>
              <w:ind w:firstLine="602"/>
              <w:jc w:val="both"/>
            </w:pPr>
            <w:r w:rsidRPr="009401AB">
              <w:t>8) время начала и окончания регистрации лиц, участвующих в общем собрании, проводимом в форме собрания;</w:t>
            </w:r>
          </w:p>
          <w:p w14:paraId="0E9A2753" w14:textId="77777777" w:rsidR="005549F7" w:rsidRPr="009401AB" w:rsidRDefault="005549F7" w:rsidP="00C266F8">
            <w:pPr>
              <w:autoSpaceDE w:val="0"/>
              <w:autoSpaceDN w:val="0"/>
              <w:adjustRightInd w:val="0"/>
              <w:ind w:firstLine="602"/>
              <w:jc w:val="both"/>
            </w:pPr>
            <w:r w:rsidRPr="009401AB">
              <w:t>9) дата окончания приема заполненных бюллетеней для голосования и почтовый адрес (адреса), по которому должны направляться такие бюллетени;</w:t>
            </w:r>
          </w:p>
          <w:p w14:paraId="4AE34F3A" w14:textId="77777777" w:rsidR="005549F7" w:rsidRPr="009401AB" w:rsidRDefault="005549F7" w:rsidP="00C266F8">
            <w:pPr>
              <w:autoSpaceDE w:val="0"/>
              <w:autoSpaceDN w:val="0"/>
              <w:adjustRightInd w:val="0"/>
              <w:ind w:firstLine="602"/>
              <w:jc w:val="both"/>
            </w:pPr>
            <w:r w:rsidRPr="009401AB">
              <w:t>10) дата составления списка лиц, имеющих право на участие в общем собрании;</w:t>
            </w:r>
          </w:p>
          <w:p w14:paraId="0D634721" w14:textId="77777777" w:rsidR="005549F7" w:rsidRPr="009401AB" w:rsidRDefault="005549F7" w:rsidP="00C266F8">
            <w:pPr>
              <w:autoSpaceDE w:val="0"/>
              <w:autoSpaceDN w:val="0"/>
              <w:adjustRightInd w:val="0"/>
              <w:ind w:firstLine="602"/>
              <w:jc w:val="both"/>
            </w:pPr>
            <w:r w:rsidRPr="009401AB">
              <w:t>11) повестка дня общего собрания;</w:t>
            </w:r>
          </w:p>
          <w:p w14:paraId="34AC7569" w14:textId="77777777" w:rsidR="005549F7" w:rsidRPr="009401AB" w:rsidRDefault="005549F7" w:rsidP="00C266F8">
            <w:pPr>
              <w:autoSpaceDE w:val="0"/>
              <w:autoSpaceDN w:val="0"/>
              <w:adjustRightInd w:val="0"/>
              <w:ind w:firstLine="602"/>
              <w:jc w:val="both"/>
            </w:pPr>
            <w:r w:rsidRPr="009401AB">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14:paraId="57210E5E" w14:textId="77777777" w:rsidR="005549F7" w:rsidRPr="009401AB" w:rsidRDefault="005549F7" w:rsidP="00C266F8">
            <w:pPr>
              <w:autoSpaceDE w:val="0"/>
              <w:autoSpaceDN w:val="0"/>
              <w:adjustRightInd w:val="0"/>
              <w:ind w:firstLine="602"/>
              <w:jc w:val="both"/>
            </w:pPr>
            <w:r w:rsidRPr="009401AB">
              <w:t>13) 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14:paraId="2A310218" w14:textId="77777777" w:rsidR="005549F7" w:rsidRPr="009401AB" w:rsidRDefault="005549F7" w:rsidP="00C266F8">
            <w:pPr>
              <w:autoSpaceDE w:val="0"/>
              <w:autoSpaceDN w:val="0"/>
              <w:adjustRightInd w:val="0"/>
              <w:ind w:firstLine="602"/>
              <w:jc w:val="both"/>
            </w:pPr>
            <w:r w:rsidRPr="009401AB">
              <w:t>45.21. Сообщение о созыве общего собрания раскрывается лицом, созывающим общее собрание не позднее, чем за 20 дней до даты проведения общего собрания.</w:t>
            </w:r>
          </w:p>
          <w:p w14:paraId="352A134F" w14:textId="77777777" w:rsidR="005549F7" w:rsidRPr="00D870E9" w:rsidRDefault="005549F7" w:rsidP="00C266F8">
            <w:pPr>
              <w:autoSpaceDE w:val="0"/>
              <w:autoSpaceDN w:val="0"/>
              <w:adjustRightInd w:val="0"/>
              <w:ind w:firstLine="602"/>
              <w:jc w:val="both"/>
            </w:pPr>
            <w:r w:rsidRPr="00D870E9">
              <w:t>До его раскрытия сообщение о созыве общего собрания должно быть направлено в  Банк России.</w:t>
            </w:r>
          </w:p>
          <w:p w14:paraId="2A338735" w14:textId="77777777" w:rsidR="005549F7" w:rsidRPr="009401AB" w:rsidRDefault="005549F7" w:rsidP="00C266F8">
            <w:pPr>
              <w:autoSpaceDE w:val="0"/>
              <w:autoSpaceDN w:val="0"/>
              <w:adjustRightInd w:val="0"/>
              <w:ind w:firstLine="602"/>
              <w:jc w:val="both"/>
            </w:pPr>
            <w:r w:rsidRPr="009401AB">
              <w:t xml:space="preserve">Раскрытие сообщения о созыве общего собрания осуществляется на сайте в сети Интернет </w:t>
            </w:r>
            <w:r w:rsidRPr="009401AB">
              <w:rPr>
                <w:lang w:val="en-US"/>
              </w:rPr>
              <w:t>www</w:t>
            </w:r>
            <w:r w:rsidRPr="009401AB">
              <w:t>.</w:t>
            </w:r>
            <w:r w:rsidRPr="009401AB">
              <w:rPr>
                <w:lang w:val="en-US"/>
              </w:rPr>
              <w:t>afmg</w:t>
            </w:r>
            <w:r w:rsidRPr="009401AB">
              <w:t>.</w:t>
            </w:r>
            <w:r w:rsidRPr="009401AB">
              <w:rPr>
                <w:lang w:val="en-US"/>
              </w:rPr>
              <w:t>ru</w:t>
            </w:r>
            <w:r w:rsidRPr="009401AB">
              <w:t xml:space="preserve">.   </w:t>
            </w:r>
          </w:p>
          <w:p w14:paraId="15D6B700" w14:textId="77777777" w:rsidR="005549F7" w:rsidRPr="009401AB" w:rsidRDefault="005549F7" w:rsidP="00C266F8">
            <w:pPr>
              <w:autoSpaceDE w:val="0"/>
              <w:autoSpaceDN w:val="0"/>
              <w:adjustRightInd w:val="0"/>
              <w:ind w:firstLine="602"/>
              <w:jc w:val="both"/>
            </w:pPr>
            <w:r w:rsidRPr="009401AB">
              <w:t xml:space="preserve">45.22. Лицо, созывающее общее собрание, </w:t>
            </w:r>
            <w:r w:rsidRPr="009401AB">
              <w:lastRenderedPageBreak/>
              <w:t>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14:paraId="69373E0F" w14:textId="77777777" w:rsidR="005549F7" w:rsidRPr="009401AB" w:rsidRDefault="005549F7" w:rsidP="00C266F8">
            <w:pPr>
              <w:autoSpaceDE w:val="0"/>
              <w:autoSpaceDN w:val="0"/>
              <w:adjustRightInd w:val="0"/>
              <w:ind w:firstLine="602"/>
              <w:jc w:val="both"/>
            </w:pPr>
            <w:r w:rsidRPr="009401AB">
              <w:t>При этом,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14:paraId="0754B519" w14:textId="77777777" w:rsidR="005549F7" w:rsidRPr="009401AB" w:rsidRDefault="005549F7" w:rsidP="00C266F8">
            <w:pPr>
              <w:autoSpaceDE w:val="0"/>
              <w:autoSpaceDN w:val="0"/>
              <w:adjustRightInd w:val="0"/>
              <w:ind w:firstLine="602"/>
              <w:jc w:val="both"/>
            </w:pPr>
            <w:r w:rsidRPr="009401AB">
              <w:t>45.23.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45.25 настоящих правил фонда. Бюллетень для голосования и указанная информация (материалы) направляются заказным письмом или вручаются под роспись.</w:t>
            </w:r>
          </w:p>
          <w:p w14:paraId="57B425EB" w14:textId="77777777" w:rsidR="005549F7" w:rsidRPr="009401AB" w:rsidRDefault="005549F7" w:rsidP="00C266F8">
            <w:pPr>
              <w:autoSpaceDE w:val="0"/>
              <w:autoSpaceDN w:val="0"/>
              <w:adjustRightInd w:val="0"/>
              <w:ind w:firstLine="602"/>
              <w:jc w:val="both"/>
            </w:pPr>
            <w:r w:rsidRPr="009401AB">
              <w:t>Информация (материалы), указанные в пункте 45.25 настоящих правил фонда,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14:paraId="351F9E29" w14:textId="77777777" w:rsidR="005549F7" w:rsidRPr="009401AB" w:rsidRDefault="005549F7" w:rsidP="00C266F8">
            <w:pPr>
              <w:autoSpaceDE w:val="0"/>
              <w:autoSpaceDN w:val="0"/>
              <w:adjustRightInd w:val="0"/>
              <w:ind w:firstLine="602"/>
              <w:jc w:val="both"/>
            </w:pPr>
            <w:r w:rsidRPr="009401AB">
              <w:t xml:space="preserve">Лицо, созывающее общее собрание, обязано по требованию лица, включенного в </w:t>
            </w:r>
            <w:r w:rsidRPr="009401AB">
              <w:lastRenderedPageBreak/>
              <w:t>список лиц, имеющих право на участие в общем собрании, предоставить ему копии документов, указанных в пункте 45.25 настоящих правил фонда,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14:paraId="1903530E" w14:textId="77777777" w:rsidR="005549F7" w:rsidRPr="009401AB" w:rsidRDefault="005549F7" w:rsidP="00C266F8">
            <w:pPr>
              <w:autoSpaceDE w:val="0"/>
              <w:autoSpaceDN w:val="0"/>
              <w:adjustRightInd w:val="0"/>
              <w:ind w:firstLine="602"/>
              <w:jc w:val="both"/>
            </w:pPr>
            <w:r w:rsidRPr="009401AB">
              <w:t>45.24. В бюллетене для голосования должны быть указаны:</w:t>
            </w:r>
          </w:p>
          <w:p w14:paraId="2F95F07E" w14:textId="77777777" w:rsidR="005549F7" w:rsidRPr="009401AB" w:rsidRDefault="005549F7" w:rsidP="00C266F8">
            <w:pPr>
              <w:autoSpaceDE w:val="0"/>
              <w:autoSpaceDN w:val="0"/>
              <w:adjustRightInd w:val="0"/>
              <w:ind w:firstLine="602"/>
              <w:jc w:val="both"/>
            </w:pPr>
            <w:r w:rsidRPr="009401AB">
              <w:t>1) название фонда;</w:t>
            </w:r>
          </w:p>
          <w:p w14:paraId="2637D24A" w14:textId="77777777" w:rsidR="005549F7" w:rsidRPr="009401AB" w:rsidRDefault="005549F7" w:rsidP="00C266F8">
            <w:pPr>
              <w:autoSpaceDE w:val="0"/>
              <w:autoSpaceDN w:val="0"/>
              <w:adjustRightInd w:val="0"/>
              <w:ind w:firstLine="602"/>
              <w:jc w:val="both"/>
            </w:pPr>
            <w:r w:rsidRPr="009401AB">
              <w:t>2) полное фирменное наименование управляющей компании;</w:t>
            </w:r>
          </w:p>
          <w:p w14:paraId="468B236B" w14:textId="77777777" w:rsidR="005549F7" w:rsidRPr="009401AB" w:rsidRDefault="005549F7" w:rsidP="00C266F8">
            <w:pPr>
              <w:autoSpaceDE w:val="0"/>
              <w:autoSpaceDN w:val="0"/>
              <w:adjustRightInd w:val="0"/>
              <w:ind w:firstLine="602"/>
              <w:jc w:val="both"/>
            </w:pPr>
            <w:r w:rsidRPr="009401AB">
              <w:t>3) полное фирменное наименование специализированного депозитария;</w:t>
            </w:r>
          </w:p>
          <w:p w14:paraId="62DAA519" w14:textId="77777777" w:rsidR="005549F7" w:rsidRPr="009401AB" w:rsidRDefault="005549F7" w:rsidP="00C266F8">
            <w:pPr>
              <w:autoSpaceDE w:val="0"/>
              <w:autoSpaceDN w:val="0"/>
              <w:adjustRightInd w:val="0"/>
              <w:ind w:firstLine="602"/>
              <w:jc w:val="both"/>
            </w:pPr>
            <w:r w:rsidRPr="009401AB">
              <w:t>4) полное фирменное наименование (фамилия, имя, отчество) лица, созывающего общее собрание;</w:t>
            </w:r>
          </w:p>
          <w:p w14:paraId="78FC9921" w14:textId="77777777" w:rsidR="005549F7" w:rsidRPr="009401AB" w:rsidRDefault="005549F7" w:rsidP="00C266F8">
            <w:pPr>
              <w:autoSpaceDE w:val="0"/>
              <w:autoSpaceDN w:val="0"/>
              <w:adjustRightInd w:val="0"/>
              <w:ind w:firstLine="602"/>
              <w:jc w:val="both"/>
            </w:pPr>
            <w:r w:rsidRPr="009401AB">
              <w:t>5) форма проведения общего собрания (собрание или заочное голосование);</w:t>
            </w:r>
          </w:p>
          <w:p w14:paraId="0D8B7A28" w14:textId="77777777" w:rsidR="005549F7" w:rsidRPr="009401AB" w:rsidRDefault="005549F7" w:rsidP="00C266F8">
            <w:pPr>
              <w:autoSpaceDE w:val="0"/>
              <w:autoSpaceDN w:val="0"/>
              <w:adjustRightInd w:val="0"/>
              <w:ind w:firstLine="602"/>
              <w:jc w:val="both"/>
            </w:pPr>
            <w:r w:rsidRPr="009401AB">
              <w:t>6) дата проведения общего собрания;</w:t>
            </w:r>
          </w:p>
          <w:p w14:paraId="3ADA0B0D" w14:textId="77777777" w:rsidR="005549F7" w:rsidRPr="009401AB" w:rsidRDefault="005549F7" w:rsidP="00C266F8">
            <w:pPr>
              <w:autoSpaceDE w:val="0"/>
              <w:autoSpaceDN w:val="0"/>
              <w:adjustRightInd w:val="0"/>
              <w:ind w:firstLine="602"/>
              <w:jc w:val="both"/>
            </w:pPr>
            <w:r w:rsidRPr="009401AB">
              <w:t>7) время и место проведения общего собрания, проводимого в форме собрания (адрес, по которому проводится собрание);</w:t>
            </w:r>
          </w:p>
          <w:p w14:paraId="59E6C63E" w14:textId="77777777" w:rsidR="005549F7" w:rsidRPr="009401AB" w:rsidRDefault="005549F7" w:rsidP="00C266F8">
            <w:pPr>
              <w:autoSpaceDE w:val="0"/>
              <w:autoSpaceDN w:val="0"/>
              <w:adjustRightInd w:val="0"/>
              <w:ind w:firstLine="602"/>
              <w:jc w:val="both"/>
            </w:pPr>
            <w:r w:rsidRPr="009401AB">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14:paraId="05500E2C" w14:textId="77777777" w:rsidR="005549F7" w:rsidRPr="009401AB" w:rsidRDefault="005549F7" w:rsidP="00C266F8">
            <w:pPr>
              <w:autoSpaceDE w:val="0"/>
              <w:autoSpaceDN w:val="0"/>
              <w:adjustRightInd w:val="0"/>
              <w:ind w:firstLine="602"/>
              <w:jc w:val="both"/>
            </w:pPr>
            <w:r w:rsidRPr="009401AB">
              <w:t>9) формулировки решений по каждому вопросу повестки дня;</w:t>
            </w:r>
          </w:p>
          <w:p w14:paraId="6B3C52B2" w14:textId="77777777" w:rsidR="005549F7" w:rsidRPr="009401AB" w:rsidRDefault="005549F7" w:rsidP="00C266F8">
            <w:pPr>
              <w:autoSpaceDE w:val="0"/>
              <w:autoSpaceDN w:val="0"/>
              <w:adjustRightInd w:val="0"/>
              <w:ind w:firstLine="602"/>
              <w:jc w:val="both"/>
            </w:pPr>
            <w:r w:rsidRPr="009401AB">
              <w:t>10) варианты голосования по каждому вопросу повестки дня, выраженные формулировками "за" или "против";</w:t>
            </w:r>
          </w:p>
          <w:p w14:paraId="043D7705" w14:textId="77777777" w:rsidR="005549F7" w:rsidRPr="009401AB" w:rsidRDefault="005549F7" w:rsidP="00C266F8">
            <w:pPr>
              <w:autoSpaceDE w:val="0"/>
              <w:autoSpaceDN w:val="0"/>
              <w:adjustRightInd w:val="0"/>
              <w:ind w:firstLine="602"/>
              <w:jc w:val="both"/>
            </w:pPr>
            <w:r w:rsidRPr="009401AB">
              <w:t>11) упоминание о том, что бюллетень для голосования должен быть подписан владельцем инвестиционных паев или его представителем;</w:t>
            </w:r>
          </w:p>
          <w:p w14:paraId="450BB423" w14:textId="77777777" w:rsidR="005549F7" w:rsidRPr="009401AB" w:rsidRDefault="005549F7" w:rsidP="00C266F8">
            <w:pPr>
              <w:autoSpaceDE w:val="0"/>
              <w:autoSpaceDN w:val="0"/>
              <w:adjustRightInd w:val="0"/>
              <w:ind w:firstLine="602"/>
              <w:jc w:val="both"/>
            </w:pPr>
            <w:r w:rsidRPr="009401AB">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14:paraId="6D0A7AD4" w14:textId="77777777" w:rsidR="005549F7" w:rsidRPr="009401AB" w:rsidRDefault="005549F7" w:rsidP="00C266F8">
            <w:pPr>
              <w:autoSpaceDE w:val="0"/>
              <w:autoSpaceDN w:val="0"/>
              <w:adjustRightInd w:val="0"/>
              <w:ind w:firstLine="602"/>
              <w:jc w:val="both"/>
            </w:pPr>
            <w:r w:rsidRPr="009401AB">
              <w:t>13) указание количества инвестиционных паев, принадлежащих лицу, включенному в список лиц, имеющих право на участие в общем собрании;</w:t>
            </w:r>
          </w:p>
          <w:p w14:paraId="4617083B" w14:textId="77777777" w:rsidR="005549F7" w:rsidRPr="009401AB" w:rsidRDefault="005549F7" w:rsidP="00C266F8">
            <w:pPr>
              <w:autoSpaceDE w:val="0"/>
              <w:autoSpaceDN w:val="0"/>
              <w:adjustRightInd w:val="0"/>
              <w:ind w:firstLine="602"/>
              <w:jc w:val="both"/>
            </w:pPr>
            <w:r w:rsidRPr="009401AB">
              <w:t>14) подробное описание порядка заполнения бюллетеня для голосования.</w:t>
            </w:r>
          </w:p>
          <w:p w14:paraId="7CA3AAF4" w14:textId="77777777" w:rsidR="005549F7" w:rsidRPr="009401AB" w:rsidRDefault="005549F7" w:rsidP="00C266F8">
            <w:pPr>
              <w:autoSpaceDE w:val="0"/>
              <w:autoSpaceDN w:val="0"/>
              <w:adjustRightInd w:val="0"/>
              <w:ind w:firstLine="602"/>
              <w:jc w:val="both"/>
            </w:pPr>
            <w:r w:rsidRPr="009401AB">
              <w:t>45.25. Информация (материалы), предоставляемая лицам, включенным в список лиц, имеющих право на участие в общем собрании, должна содержать:</w:t>
            </w:r>
          </w:p>
          <w:p w14:paraId="2DE24595" w14:textId="77777777" w:rsidR="005549F7" w:rsidRPr="009401AB" w:rsidRDefault="005549F7" w:rsidP="00C266F8">
            <w:pPr>
              <w:autoSpaceDE w:val="0"/>
              <w:autoSpaceDN w:val="0"/>
              <w:adjustRightInd w:val="0"/>
              <w:ind w:firstLine="602"/>
              <w:jc w:val="both"/>
            </w:pPr>
            <w:r w:rsidRPr="009401AB">
              <w:t xml:space="preserve">1) проект изменений и дополнений в </w:t>
            </w:r>
            <w:r w:rsidRPr="009401AB">
              <w:lastRenderedPageBreak/>
              <w:t>правила фонда, вопрос об утверждении которых внесен в повестку дня общего собрания, и текст правил фонда с учетом указанных изменений и дополнений;</w:t>
            </w:r>
          </w:p>
          <w:p w14:paraId="5C94312E" w14:textId="77777777" w:rsidR="005549F7" w:rsidRPr="009401AB" w:rsidRDefault="005549F7" w:rsidP="00C266F8">
            <w:pPr>
              <w:autoSpaceDE w:val="0"/>
              <w:autoSpaceDN w:val="0"/>
              <w:adjustRightInd w:val="0"/>
              <w:ind w:firstLine="602"/>
              <w:jc w:val="both"/>
            </w:pPr>
            <w:r w:rsidRPr="009401AB">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также сведений о наличии письменного согласия этих управляющих компаний на осуществление доверительного управления фондом;</w:t>
            </w:r>
          </w:p>
          <w:p w14:paraId="3C2F9990" w14:textId="77777777" w:rsidR="005549F7" w:rsidRPr="009401AB" w:rsidRDefault="005549F7" w:rsidP="00C266F8">
            <w:pPr>
              <w:autoSpaceDE w:val="0"/>
              <w:autoSpaceDN w:val="0"/>
              <w:adjustRightInd w:val="0"/>
              <w:ind w:firstLine="602"/>
              <w:jc w:val="both"/>
            </w:pPr>
            <w:r w:rsidRPr="009401AB">
              <w:t>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14:paraId="0922F9B7" w14:textId="77777777" w:rsidR="005549F7" w:rsidRPr="009401AB" w:rsidRDefault="005549F7" w:rsidP="00C266F8">
            <w:pPr>
              <w:autoSpaceDE w:val="0"/>
              <w:autoSpaceDN w:val="0"/>
              <w:adjustRightInd w:val="0"/>
              <w:ind w:firstLine="602"/>
              <w:jc w:val="both"/>
            </w:pPr>
            <w:r w:rsidRPr="009401AB">
              <w:t>4) иную информацию (материалы), предусмотренные правилами фонда.</w:t>
            </w:r>
          </w:p>
          <w:p w14:paraId="1DD29123" w14:textId="77777777" w:rsidR="005549F7" w:rsidRPr="009401AB" w:rsidRDefault="005549F7" w:rsidP="00C266F8">
            <w:pPr>
              <w:autoSpaceDE w:val="0"/>
              <w:autoSpaceDN w:val="0"/>
              <w:adjustRightInd w:val="0"/>
              <w:ind w:firstLine="602"/>
              <w:jc w:val="both"/>
            </w:pPr>
            <w:r w:rsidRPr="009401AB">
              <w:t>45.26.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14:paraId="3216B346" w14:textId="77777777" w:rsidR="005549F7" w:rsidRPr="009401AB" w:rsidRDefault="005549F7" w:rsidP="00C266F8">
            <w:pPr>
              <w:autoSpaceDE w:val="0"/>
              <w:autoSpaceDN w:val="0"/>
              <w:adjustRightInd w:val="0"/>
              <w:ind w:firstLine="602"/>
              <w:jc w:val="both"/>
            </w:pPr>
            <w:r w:rsidRPr="009401AB">
              <w:t>45.27.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14:paraId="2BE849D1" w14:textId="77777777" w:rsidR="005549F7" w:rsidRPr="009401AB" w:rsidRDefault="005549F7" w:rsidP="00C266F8">
            <w:pPr>
              <w:autoSpaceDE w:val="0"/>
              <w:autoSpaceDN w:val="0"/>
              <w:adjustRightInd w:val="0"/>
              <w:ind w:firstLine="602"/>
              <w:jc w:val="both"/>
            </w:pPr>
            <w:r w:rsidRPr="009401AB">
              <w:t>45.28.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14:paraId="0964920C" w14:textId="77777777" w:rsidR="005549F7" w:rsidRPr="009401AB" w:rsidRDefault="005549F7" w:rsidP="00C266F8">
            <w:pPr>
              <w:autoSpaceDE w:val="0"/>
              <w:autoSpaceDN w:val="0"/>
              <w:adjustRightInd w:val="0"/>
              <w:ind w:firstLine="602"/>
              <w:jc w:val="both"/>
            </w:pPr>
            <w:r w:rsidRPr="009401AB">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14:paraId="724395E5" w14:textId="77777777" w:rsidR="005549F7" w:rsidRPr="009401AB" w:rsidRDefault="005549F7" w:rsidP="00C266F8">
            <w:pPr>
              <w:autoSpaceDE w:val="0"/>
              <w:autoSpaceDN w:val="0"/>
              <w:adjustRightInd w:val="0"/>
              <w:ind w:firstLine="602"/>
              <w:jc w:val="both"/>
            </w:pPr>
            <w:r w:rsidRPr="009401AB">
              <w:lastRenderedPageBreak/>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14:paraId="25DA7398" w14:textId="77777777" w:rsidR="005549F7" w:rsidRPr="009401AB" w:rsidRDefault="005549F7" w:rsidP="00C266F8">
            <w:pPr>
              <w:autoSpaceDE w:val="0"/>
              <w:autoSpaceDN w:val="0"/>
              <w:adjustRightInd w:val="0"/>
              <w:ind w:firstLine="602"/>
              <w:jc w:val="both"/>
            </w:pPr>
            <w:r w:rsidRPr="009401AB">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14:paraId="48915C5E" w14:textId="77777777" w:rsidR="005549F7" w:rsidRPr="009401AB" w:rsidRDefault="005549F7" w:rsidP="00C266F8">
            <w:pPr>
              <w:autoSpaceDE w:val="0"/>
              <w:autoSpaceDN w:val="0"/>
              <w:adjustRightInd w:val="0"/>
              <w:ind w:firstLine="602"/>
              <w:jc w:val="both"/>
            </w:pPr>
            <w:r w:rsidRPr="009401AB">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14:paraId="0B916D4D" w14:textId="77777777" w:rsidR="005549F7" w:rsidRPr="009401AB" w:rsidRDefault="005549F7" w:rsidP="00C266F8">
            <w:pPr>
              <w:autoSpaceDE w:val="0"/>
              <w:autoSpaceDN w:val="0"/>
              <w:adjustRightInd w:val="0"/>
              <w:ind w:firstLine="602"/>
              <w:jc w:val="both"/>
            </w:pPr>
            <w:r w:rsidRPr="009401AB">
              <w:t>45.29. Право на участие в общем собрании осуществляется владельцем инвестиционных паев лично или через своего представителя.</w:t>
            </w:r>
          </w:p>
          <w:p w14:paraId="651ACCB5" w14:textId="77777777" w:rsidR="005549F7" w:rsidRPr="009401AB" w:rsidRDefault="005549F7" w:rsidP="00C266F8">
            <w:pPr>
              <w:autoSpaceDE w:val="0"/>
              <w:autoSpaceDN w:val="0"/>
              <w:adjustRightInd w:val="0"/>
              <w:ind w:firstLine="602"/>
              <w:jc w:val="both"/>
            </w:pPr>
            <w:r w:rsidRPr="009401AB">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14:paraId="502C1C43" w14:textId="77777777" w:rsidR="005549F7" w:rsidRPr="009401AB" w:rsidRDefault="005549F7" w:rsidP="00C266F8">
            <w:pPr>
              <w:autoSpaceDE w:val="0"/>
              <w:autoSpaceDN w:val="0"/>
              <w:adjustRightInd w:val="0"/>
              <w:ind w:firstLine="602"/>
              <w:jc w:val="both"/>
            </w:pPr>
            <w:r w:rsidRPr="009401AB">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14:paraId="47450E61" w14:textId="77777777" w:rsidR="005549F7" w:rsidRPr="009401AB" w:rsidRDefault="005549F7" w:rsidP="00C266F8">
            <w:pPr>
              <w:autoSpaceDE w:val="0"/>
              <w:autoSpaceDN w:val="0"/>
              <w:adjustRightInd w:val="0"/>
              <w:ind w:firstLine="602"/>
              <w:jc w:val="both"/>
            </w:pPr>
            <w:r w:rsidRPr="009401AB">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14:paraId="3F45897D" w14:textId="77777777" w:rsidR="005549F7" w:rsidRPr="009401AB" w:rsidRDefault="005549F7" w:rsidP="00C266F8">
            <w:pPr>
              <w:autoSpaceDE w:val="0"/>
              <w:autoSpaceDN w:val="0"/>
              <w:adjustRightInd w:val="0"/>
              <w:ind w:firstLine="602"/>
              <w:jc w:val="both"/>
            </w:pPr>
            <w:r w:rsidRPr="009401AB">
              <w:t xml:space="preserve">45.30.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w:t>
            </w:r>
            <w:r w:rsidRPr="009401AB">
              <w:lastRenderedPageBreak/>
              <w:t>усмотрению либо их общим представителем. Полномочия каждого из указанных лиц должны быть надлежащим образом оформлены.</w:t>
            </w:r>
          </w:p>
          <w:p w14:paraId="69B8499D" w14:textId="77777777" w:rsidR="005549F7" w:rsidRPr="009401AB" w:rsidRDefault="005549F7" w:rsidP="00C266F8">
            <w:pPr>
              <w:autoSpaceDE w:val="0"/>
              <w:autoSpaceDN w:val="0"/>
              <w:adjustRightInd w:val="0"/>
              <w:ind w:firstLine="602"/>
              <w:jc w:val="both"/>
            </w:pPr>
            <w:r w:rsidRPr="009401AB">
              <w:t>45.31. Голосование по вопросам повестки дня общего собрания осуществляется только бюллетенями для голосования.</w:t>
            </w:r>
          </w:p>
          <w:p w14:paraId="5DECF7A1" w14:textId="77777777" w:rsidR="005549F7" w:rsidRDefault="005549F7" w:rsidP="00C266F8">
            <w:pPr>
              <w:autoSpaceDE w:val="0"/>
              <w:autoSpaceDN w:val="0"/>
              <w:adjustRightInd w:val="0"/>
              <w:ind w:firstLine="602"/>
              <w:jc w:val="both"/>
            </w:pPr>
            <w:r w:rsidRPr="009401AB">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w:t>
            </w:r>
            <w:r>
              <w:t xml:space="preserve">, </w:t>
            </w:r>
            <w:r w:rsidRPr="006A266A">
              <w:t>либо путем вручения его под роспись лицам, уполномоченным от имени управляющей компании фонда принимать адресованную им письменную корреспонденцию.</w:t>
            </w:r>
          </w:p>
          <w:p w14:paraId="66E4D565" w14:textId="77777777" w:rsidR="005549F7" w:rsidRPr="009401AB" w:rsidRDefault="005549F7" w:rsidP="00C266F8">
            <w:pPr>
              <w:autoSpaceDE w:val="0"/>
              <w:autoSpaceDN w:val="0"/>
              <w:adjustRightInd w:val="0"/>
              <w:ind w:firstLine="602"/>
              <w:jc w:val="both"/>
            </w:pPr>
            <w:r w:rsidRPr="009401AB">
              <w:t xml:space="preserve">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14:paraId="73DB71D5" w14:textId="77777777" w:rsidR="005549F7" w:rsidRPr="009401AB" w:rsidRDefault="005549F7" w:rsidP="00C266F8">
            <w:pPr>
              <w:autoSpaceDE w:val="0"/>
              <w:autoSpaceDN w:val="0"/>
              <w:adjustRightInd w:val="0"/>
              <w:ind w:firstLine="602"/>
              <w:jc w:val="both"/>
            </w:pPr>
            <w:r w:rsidRPr="009401AB">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44AAF908" w14:textId="77777777" w:rsidR="005549F7" w:rsidRPr="009401AB" w:rsidRDefault="005549F7" w:rsidP="00C266F8">
            <w:pPr>
              <w:autoSpaceDE w:val="0"/>
              <w:autoSpaceDN w:val="0"/>
              <w:adjustRightInd w:val="0"/>
              <w:ind w:firstLine="602"/>
              <w:jc w:val="both"/>
            </w:pPr>
            <w:r w:rsidRPr="009401AB">
              <w:t>45.32.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14:paraId="6E207D19" w14:textId="77777777" w:rsidR="005549F7" w:rsidRPr="009401AB" w:rsidRDefault="005549F7" w:rsidP="00C266F8">
            <w:pPr>
              <w:autoSpaceDE w:val="0"/>
              <w:autoSpaceDN w:val="0"/>
              <w:adjustRightInd w:val="0"/>
              <w:ind w:firstLine="602"/>
              <w:jc w:val="both"/>
            </w:pPr>
            <w:r w:rsidRPr="009401AB">
              <w:t>45.33. Общее собрание не вправе принимать решения по вопросам, не включенным в повестку дня, а также изменять повестку дня общего собрания.</w:t>
            </w:r>
          </w:p>
          <w:p w14:paraId="6F6C1613" w14:textId="77777777" w:rsidR="005549F7" w:rsidRPr="009401AB" w:rsidRDefault="005549F7" w:rsidP="00C266F8">
            <w:pPr>
              <w:autoSpaceDE w:val="0"/>
              <w:autoSpaceDN w:val="0"/>
              <w:adjustRightInd w:val="0"/>
              <w:ind w:firstLine="602"/>
              <w:jc w:val="both"/>
            </w:pPr>
            <w:r w:rsidRPr="009401AB">
              <w:t>45.34. Подведение итогов голосования осуществляется лицом, созывающим общее собрание, не позднее 2 дней с даты проведения (закрытия) общего собрания.</w:t>
            </w:r>
          </w:p>
          <w:p w14:paraId="2097C99F" w14:textId="77777777" w:rsidR="005549F7" w:rsidRPr="009401AB" w:rsidRDefault="005549F7" w:rsidP="00C266F8">
            <w:pPr>
              <w:autoSpaceDE w:val="0"/>
              <w:autoSpaceDN w:val="0"/>
              <w:adjustRightInd w:val="0"/>
              <w:ind w:firstLine="602"/>
              <w:jc w:val="both"/>
            </w:pPr>
            <w:r w:rsidRPr="009401AB">
              <w:lastRenderedPageBreak/>
              <w:t>45.35.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14:paraId="7A1E8FD5" w14:textId="77777777" w:rsidR="005549F7" w:rsidRPr="009401AB" w:rsidRDefault="005549F7" w:rsidP="00C266F8">
            <w:pPr>
              <w:autoSpaceDE w:val="0"/>
              <w:autoSpaceDN w:val="0"/>
              <w:adjustRightInd w:val="0"/>
              <w:ind w:firstLine="602"/>
              <w:jc w:val="both"/>
            </w:pPr>
            <w:r w:rsidRPr="009401AB">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14:paraId="0180CBA1" w14:textId="77777777" w:rsidR="005549F7" w:rsidRPr="009401AB" w:rsidRDefault="005549F7" w:rsidP="00C266F8">
            <w:pPr>
              <w:autoSpaceDE w:val="0"/>
              <w:autoSpaceDN w:val="0"/>
              <w:adjustRightInd w:val="0"/>
              <w:ind w:firstLine="602"/>
              <w:jc w:val="both"/>
            </w:pPr>
            <w:r w:rsidRPr="009401AB">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14:paraId="45108CAC" w14:textId="77777777" w:rsidR="005549F7" w:rsidRPr="009401AB" w:rsidRDefault="005549F7" w:rsidP="00C266F8">
            <w:pPr>
              <w:autoSpaceDE w:val="0"/>
              <w:autoSpaceDN w:val="0"/>
              <w:adjustRightInd w:val="0"/>
              <w:ind w:firstLine="602"/>
              <w:jc w:val="both"/>
            </w:pPr>
            <w:r w:rsidRPr="009401AB">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14:paraId="26F16A45" w14:textId="77777777" w:rsidR="005549F7" w:rsidRPr="009401AB" w:rsidRDefault="005549F7" w:rsidP="00C266F8">
            <w:pPr>
              <w:autoSpaceDE w:val="0"/>
              <w:autoSpaceDN w:val="0"/>
              <w:adjustRightInd w:val="0"/>
              <w:ind w:firstLine="602"/>
              <w:jc w:val="both"/>
            </w:pPr>
            <w:r w:rsidRPr="009401AB">
              <w:t>45.36. Председателем и секретарем общего собрания являются уполномоченные представители лица, созывающего общее собрание.</w:t>
            </w:r>
          </w:p>
          <w:p w14:paraId="16869875" w14:textId="77777777" w:rsidR="005549F7" w:rsidRPr="009401AB" w:rsidRDefault="005549F7" w:rsidP="00C266F8">
            <w:pPr>
              <w:autoSpaceDE w:val="0"/>
              <w:autoSpaceDN w:val="0"/>
              <w:adjustRightInd w:val="0"/>
              <w:ind w:firstLine="602"/>
              <w:jc w:val="both"/>
            </w:pPr>
            <w:r w:rsidRPr="009401AB">
              <w:t>45.37. Протокол общего собрания составляется не позднее 2 дней с даты проведения общего собрания.</w:t>
            </w:r>
          </w:p>
          <w:p w14:paraId="44938D9B" w14:textId="77777777" w:rsidR="005549F7" w:rsidRPr="009401AB" w:rsidRDefault="005549F7" w:rsidP="00C266F8">
            <w:pPr>
              <w:autoSpaceDE w:val="0"/>
              <w:autoSpaceDN w:val="0"/>
              <w:adjustRightInd w:val="0"/>
              <w:ind w:firstLine="602"/>
              <w:jc w:val="both"/>
            </w:pPr>
            <w:r w:rsidRPr="009401AB">
              <w:t>45.38. В протоколе общего собрания указываются:</w:t>
            </w:r>
          </w:p>
          <w:p w14:paraId="6BAC49A0" w14:textId="77777777" w:rsidR="005549F7" w:rsidRPr="009401AB" w:rsidRDefault="005549F7" w:rsidP="00C266F8">
            <w:pPr>
              <w:autoSpaceDE w:val="0"/>
              <w:autoSpaceDN w:val="0"/>
              <w:adjustRightInd w:val="0"/>
              <w:ind w:firstLine="602"/>
              <w:jc w:val="both"/>
            </w:pPr>
            <w:r w:rsidRPr="009401AB">
              <w:t>1) название фонда;</w:t>
            </w:r>
          </w:p>
          <w:p w14:paraId="4B91628E" w14:textId="77777777" w:rsidR="005549F7" w:rsidRPr="009401AB" w:rsidRDefault="005549F7" w:rsidP="00C266F8">
            <w:pPr>
              <w:autoSpaceDE w:val="0"/>
              <w:autoSpaceDN w:val="0"/>
              <w:adjustRightInd w:val="0"/>
              <w:ind w:firstLine="602"/>
              <w:jc w:val="both"/>
            </w:pPr>
            <w:r w:rsidRPr="009401AB">
              <w:t>2) полное фирменное наименование управляющей компании;</w:t>
            </w:r>
          </w:p>
          <w:p w14:paraId="237EBCED" w14:textId="77777777" w:rsidR="005549F7" w:rsidRPr="009401AB" w:rsidRDefault="005549F7" w:rsidP="00C266F8">
            <w:pPr>
              <w:autoSpaceDE w:val="0"/>
              <w:autoSpaceDN w:val="0"/>
              <w:adjustRightInd w:val="0"/>
              <w:ind w:firstLine="602"/>
              <w:jc w:val="both"/>
            </w:pPr>
            <w:r w:rsidRPr="009401AB">
              <w:t>3) полное фирменное наименование специализированного депозитария;</w:t>
            </w:r>
          </w:p>
          <w:p w14:paraId="502293AF" w14:textId="77777777" w:rsidR="005549F7" w:rsidRPr="009401AB" w:rsidRDefault="005549F7" w:rsidP="00C266F8">
            <w:pPr>
              <w:autoSpaceDE w:val="0"/>
              <w:autoSpaceDN w:val="0"/>
              <w:adjustRightInd w:val="0"/>
              <w:ind w:firstLine="602"/>
              <w:jc w:val="both"/>
            </w:pPr>
            <w:r w:rsidRPr="009401AB">
              <w:t>4) полное фирменное наименование (фамилия, имя, отчество) лица, созвавшего общее собрание;</w:t>
            </w:r>
          </w:p>
          <w:p w14:paraId="59887445" w14:textId="77777777" w:rsidR="005549F7" w:rsidRPr="009401AB" w:rsidRDefault="005549F7" w:rsidP="00C266F8">
            <w:pPr>
              <w:autoSpaceDE w:val="0"/>
              <w:autoSpaceDN w:val="0"/>
              <w:adjustRightInd w:val="0"/>
              <w:ind w:firstLine="602"/>
              <w:jc w:val="both"/>
            </w:pPr>
            <w:r w:rsidRPr="009401AB">
              <w:t>5) форма проведения общего собрания (собрание или заочное голосование);</w:t>
            </w:r>
          </w:p>
          <w:p w14:paraId="62E150C8" w14:textId="77777777" w:rsidR="005549F7" w:rsidRPr="009401AB" w:rsidRDefault="005549F7" w:rsidP="00C266F8">
            <w:pPr>
              <w:autoSpaceDE w:val="0"/>
              <w:autoSpaceDN w:val="0"/>
              <w:adjustRightInd w:val="0"/>
              <w:ind w:firstLine="602"/>
              <w:jc w:val="both"/>
            </w:pPr>
            <w:r w:rsidRPr="009401AB">
              <w:t>6) дата проведения общего собрания;</w:t>
            </w:r>
          </w:p>
          <w:p w14:paraId="78E50110" w14:textId="77777777" w:rsidR="005549F7" w:rsidRPr="009401AB" w:rsidRDefault="005549F7" w:rsidP="00C266F8">
            <w:pPr>
              <w:autoSpaceDE w:val="0"/>
              <w:autoSpaceDN w:val="0"/>
              <w:adjustRightInd w:val="0"/>
              <w:ind w:firstLine="602"/>
              <w:jc w:val="both"/>
            </w:pPr>
            <w:r w:rsidRPr="009401AB">
              <w:t>7) время и место проведения общего собрания, проведенного в форме собрания (адрес, по которому проводилось собрание);</w:t>
            </w:r>
          </w:p>
          <w:p w14:paraId="0466BF0C" w14:textId="77777777" w:rsidR="005549F7" w:rsidRPr="009401AB" w:rsidRDefault="005549F7" w:rsidP="00C266F8">
            <w:pPr>
              <w:autoSpaceDE w:val="0"/>
              <w:autoSpaceDN w:val="0"/>
              <w:adjustRightInd w:val="0"/>
              <w:ind w:firstLine="602"/>
              <w:jc w:val="both"/>
            </w:pPr>
            <w:r w:rsidRPr="009401AB">
              <w:t>8) повестка дня общего собрания;</w:t>
            </w:r>
          </w:p>
          <w:p w14:paraId="74BBE920" w14:textId="77777777" w:rsidR="005549F7" w:rsidRPr="009401AB" w:rsidRDefault="005549F7" w:rsidP="00C266F8">
            <w:pPr>
              <w:autoSpaceDE w:val="0"/>
              <w:autoSpaceDN w:val="0"/>
              <w:adjustRightInd w:val="0"/>
              <w:ind w:firstLine="602"/>
              <w:jc w:val="both"/>
            </w:pPr>
            <w:r w:rsidRPr="009401AB">
              <w:lastRenderedPageBreak/>
              <w:t>9) время начала и окончания регистрации лиц, прибывших для участия в общем собрании, проводившемся в форме собрания;</w:t>
            </w:r>
          </w:p>
          <w:p w14:paraId="67EB728C" w14:textId="77777777" w:rsidR="005549F7" w:rsidRPr="009401AB" w:rsidRDefault="005549F7" w:rsidP="00C266F8">
            <w:pPr>
              <w:autoSpaceDE w:val="0"/>
              <w:autoSpaceDN w:val="0"/>
              <w:adjustRightInd w:val="0"/>
              <w:ind w:firstLine="602"/>
              <w:jc w:val="both"/>
            </w:pPr>
            <w:r w:rsidRPr="009401AB">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14:paraId="4E9663DD" w14:textId="77777777" w:rsidR="005549F7" w:rsidRPr="009401AB" w:rsidRDefault="005549F7" w:rsidP="00C266F8">
            <w:pPr>
              <w:autoSpaceDE w:val="0"/>
              <w:autoSpaceDN w:val="0"/>
              <w:adjustRightInd w:val="0"/>
              <w:ind w:firstLine="602"/>
              <w:jc w:val="both"/>
            </w:pPr>
            <w:r w:rsidRPr="009401AB">
              <w:t>11) почтовый адрес (адреса), по которому (которым) направлялись заполненные бюллетени для голосования, и дата окончания приема таких бюллетеней;</w:t>
            </w:r>
          </w:p>
          <w:p w14:paraId="7A81EA8D" w14:textId="77777777" w:rsidR="005549F7" w:rsidRPr="009401AB" w:rsidRDefault="005549F7" w:rsidP="00C266F8">
            <w:pPr>
              <w:autoSpaceDE w:val="0"/>
              <w:autoSpaceDN w:val="0"/>
              <w:adjustRightInd w:val="0"/>
              <w:ind w:firstLine="602"/>
              <w:jc w:val="both"/>
            </w:pPr>
            <w:r w:rsidRPr="009401AB">
              <w:t>12) общее количество голосов, которыми обладали лица, включенные в список лиц, имеющих право на участие в общем собрании;</w:t>
            </w:r>
          </w:p>
          <w:p w14:paraId="6510182F" w14:textId="77777777" w:rsidR="005549F7" w:rsidRPr="009401AB" w:rsidRDefault="005549F7" w:rsidP="00C266F8">
            <w:pPr>
              <w:autoSpaceDE w:val="0"/>
              <w:autoSpaceDN w:val="0"/>
              <w:adjustRightInd w:val="0"/>
              <w:ind w:firstLine="602"/>
              <w:jc w:val="both"/>
            </w:pPr>
            <w:r w:rsidRPr="009401AB">
              <w:t>13) количество голосов, которыми обладали лица, принявшие участие в общем собрании;</w:t>
            </w:r>
          </w:p>
          <w:p w14:paraId="357CB1BF" w14:textId="77777777" w:rsidR="005549F7" w:rsidRPr="009401AB" w:rsidRDefault="005549F7" w:rsidP="00C266F8">
            <w:pPr>
              <w:autoSpaceDE w:val="0"/>
              <w:autoSpaceDN w:val="0"/>
              <w:adjustRightInd w:val="0"/>
              <w:ind w:firstLine="602"/>
              <w:jc w:val="both"/>
            </w:pPr>
            <w:r w:rsidRPr="009401AB">
              <w:t>14) количество голосов, отданных за каждый из вариантов голосования ("за" или "против") по каждому вопросу повестки дня общего собрания;</w:t>
            </w:r>
          </w:p>
          <w:p w14:paraId="0BBBAABB" w14:textId="77777777" w:rsidR="005549F7" w:rsidRPr="009401AB" w:rsidRDefault="005549F7" w:rsidP="00C266F8">
            <w:pPr>
              <w:autoSpaceDE w:val="0"/>
              <w:autoSpaceDN w:val="0"/>
              <w:adjustRightInd w:val="0"/>
              <w:ind w:firstLine="602"/>
              <w:jc w:val="both"/>
            </w:pPr>
            <w:r w:rsidRPr="009401AB">
              <w:t>15) количество недействительных бюллетеней для голосования с указанием общего количества голосов по таким бюллетеням;</w:t>
            </w:r>
          </w:p>
          <w:p w14:paraId="39918035" w14:textId="77777777" w:rsidR="005549F7" w:rsidRPr="009401AB" w:rsidRDefault="005549F7" w:rsidP="00C266F8">
            <w:pPr>
              <w:autoSpaceDE w:val="0"/>
              <w:autoSpaceDN w:val="0"/>
              <w:adjustRightInd w:val="0"/>
              <w:ind w:firstLine="602"/>
              <w:jc w:val="both"/>
            </w:pPr>
            <w:r w:rsidRPr="009401AB">
              <w:t>16) формулировки решений, принятых общим собранием по каждому вопросу повестки дня общего собрания;</w:t>
            </w:r>
          </w:p>
          <w:p w14:paraId="1DF0348B" w14:textId="77777777" w:rsidR="005549F7" w:rsidRPr="009401AB" w:rsidRDefault="005549F7" w:rsidP="00C266F8">
            <w:pPr>
              <w:autoSpaceDE w:val="0"/>
              <w:autoSpaceDN w:val="0"/>
              <w:adjustRightInd w:val="0"/>
              <w:ind w:firstLine="602"/>
              <w:jc w:val="both"/>
            </w:pPr>
            <w:r w:rsidRPr="009401AB">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14:paraId="231C7052" w14:textId="77777777" w:rsidR="005549F7" w:rsidRPr="009401AB" w:rsidRDefault="005549F7" w:rsidP="00C266F8">
            <w:pPr>
              <w:autoSpaceDE w:val="0"/>
              <w:autoSpaceDN w:val="0"/>
              <w:adjustRightInd w:val="0"/>
              <w:ind w:firstLine="602"/>
              <w:jc w:val="both"/>
            </w:pPr>
            <w:r w:rsidRPr="009401AB">
              <w:t>18) фамилия, имя и отчество председателя и секретаря общего собрания;</w:t>
            </w:r>
          </w:p>
          <w:p w14:paraId="150DB9A2" w14:textId="77777777" w:rsidR="005549F7" w:rsidRPr="009401AB" w:rsidRDefault="005549F7" w:rsidP="00C266F8">
            <w:pPr>
              <w:autoSpaceDE w:val="0"/>
              <w:autoSpaceDN w:val="0"/>
              <w:adjustRightInd w:val="0"/>
              <w:ind w:firstLine="602"/>
              <w:jc w:val="both"/>
            </w:pPr>
            <w:r w:rsidRPr="009401AB">
              <w:t>19) дата составления протокола общего собрания.</w:t>
            </w:r>
          </w:p>
          <w:p w14:paraId="4A972609" w14:textId="77777777" w:rsidR="005549F7" w:rsidRPr="009401AB" w:rsidRDefault="005549F7" w:rsidP="00C266F8">
            <w:pPr>
              <w:autoSpaceDE w:val="0"/>
              <w:autoSpaceDN w:val="0"/>
              <w:adjustRightInd w:val="0"/>
              <w:ind w:firstLine="602"/>
              <w:jc w:val="both"/>
            </w:pPr>
            <w:r w:rsidRPr="009401AB">
              <w:t>45.39. Протокол общего собрания подписывается председателем и секретарем общего собрания.</w:t>
            </w:r>
          </w:p>
          <w:p w14:paraId="239B0B3A" w14:textId="77777777" w:rsidR="005549F7" w:rsidRPr="009401AB" w:rsidRDefault="005549F7" w:rsidP="00C266F8">
            <w:pPr>
              <w:autoSpaceDE w:val="0"/>
              <w:autoSpaceDN w:val="0"/>
              <w:adjustRightInd w:val="0"/>
              <w:ind w:firstLine="602"/>
              <w:jc w:val="both"/>
            </w:pPr>
            <w:r w:rsidRPr="009401AB">
              <w:t>45.40. К протоколу общего собрания прилагаются документы, утвержденные решениями общего собрания.</w:t>
            </w:r>
          </w:p>
          <w:p w14:paraId="0E0A6F63" w14:textId="77777777" w:rsidR="005549F7" w:rsidRPr="009401AB" w:rsidRDefault="005549F7" w:rsidP="00C266F8">
            <w:pPr>
              <w:autoSpaceDE w:val="0"/>
              <w:autoSpaceDN w:val="0"/>
              <w:adjustRightInd w:val="0"/>
              <w:ind w:firstLine="602"/>
              <w:jc w:val="both"/>
            </w:pPr>
            <w:r w:rsidRPr="00D870E9">
              <w:t xml:space="preserve">45.41. Копия протокола общего собрания должна быть направлена в Банк России и специализированный депозитарий не позднее </w:t>
            </w:r>
            <w:r w:rsidRPr="00D870E9">
              <w:lastRenderedPageBreak/>
              <w:t>трех рабочих дней со дня его проведения.</w:t>
            </w:r>
            <w:r w:rsidRPr="009401AB">
              <w:t xml:space="preserve"> </w:t>
            </w:r>
          </w:p>
          <w:p w14:paraId="415FEF19" w14:textId="77777777" w:rsidR="005549F7" w:rsidRPr="009401AB" w:rsidRDefault="005549F7" w:rsidP="00C266F8">
            <w:pPr>
              <w:autoSpaceDE w:val="0"/>
              <w:autoSpaceDN w:val="0"/>
              <w:adjustRightInd w:val="0"/>
              <w:ind w:firstLine="602"/>
              <w:jc w:val="both"/>
            </w:pPr>
            <w:r w:rsidRPr="009401AB">
              <w:t>45.42.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14:paraId="18646C86" w14:textId="77777777" w:rsidR="005549F7" w:rsidRPr="009401AB" w:rsidRDefault="005549F7" w:rsidP="00C266F8">
            <w:pPr>
              <w:autoSpaceDE w:val="0"/>
              <w:autoSpaceDN w:val="0"/>
              <w:adjustRightInd w:val="0"/>
              <w:ind w:firstLine="602"/>
              <w:jc w:val="both"/>
              <w:rPr>
                <w:rFonts w:ascii="Arial" w:hAnsi="Arial" w:cs="Arial"/>
                <w:b/>
                <w:bCs/>
              </w:rPr>
            </w:pPr>
            <w:r w:rsidRPr="009401AB">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14:paraId="5FA40D5F" w14:textId="77777777" w:rsidR="005549F7" w:rsidRPr="009401AB" w:rsidRDefault="005549F7" w:rsidP="00C266F8">
            <w:pPr>
              <w:autoSpaceDE w:val="0"/>
              <w:autoSpaceDN w:val="0"/>
              <w:adjustRightInd w:val="0"/>
              <w:ind w:firstLine="602"/>
              <w:jc w:val="both"/>
            </w:pPr>
            <w:r w:rsidRPr="009401AB">
              <w:t>45.43.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14:paraId="33A1D44C" w14:textId="77777777" w:rsidR="005549F7" w:rsidRPr="009401AB" w:rsidRDefault="005549F7" w:rsidP="00C266F8">
            <w:pPr>
              <w:autoSpaceDE w:val="0"/>
              <w:autoSpaceDN w:val="0"/>
              <w:adjustRightInd w:val="0"/>
              <w:ind w:firstLine="602"/>
              <w:jc w:val="both"/>
            </w:pPr>
            <w:r w:rsidRPr="009401AB">
              <w:t>45.44. В отчете об итогах голосования на общем собрании указываются:</w:t>
            </w:r>
          </w:p>
          <w:p w14:paraId="625A38D4" w14:textId="77777777" w:rsidR="005549F7" w:rsidRPr="009401AB" w:rsidRDefault="005549F7" w:rsidP="00C266F8">
            <w:pPr>
              <w:autoSpaceDE w:val="0"/>
              <w:autoSpaceDN w:val="0"/>
              <w:adjustRightInd w:val="0"/>
              <w:ind w:firstLine="602"/>
              <w:jc w:val="both"/>
            </w:pPr>
            <w:r w:rsidRPr="009401AB">
              <w:t>1) название фонда;</w:t>
            </w:r>
          </w:p>
          <w:p w14:paraId="3A431953" w14:textId="77777777" w:rsidR="005549F7" w:rsidRPr="009401AB" w:rsidRDefault="005549F7" w:rsidP="00C266F8">
            <w:pPr>
              <w:autoSpaceDE w:val="0"/>
              <w:autoSpaceDN w:val="0"/>
              <w:adjustRightInd w:val="0"/>
              <w:ind w:firstLine="602"/>
              <w:jc w:val="both"/>
            </w:pPr>
            <w:r w:rsidRPr="009401AB">
              <w:t>2) полное фирменное наименование управляющей компании;</w:t>
            </w:r>
          </w:p>
          <w:p w14:paraId="3B2F45BE" w14:textId="77777777" w:rsidR="005549F7" w:rsidRPr="009401AB" w:rsidRDefault="005549F7" w:rsidP="00C266F8">
            <w:pPr>
              <w:autoSpaceDE w:val="0"/>
              <w:autoSpaceDN w:val="0"/>
              <w:adjustRightInd w:val="0"/>
              <w:ind w:firstLine="602"/>
              <w:jc w:val="both"/>
            </w:pPr>
            <w:r w:rsidRPr="009401AB">
              <w:t>3) полное фирменное наименование специализированного депозитария;</w:t>
            </w:r>
          </w:p>
          <w:p w14:paraId="1F935388" w14:textId="77777777" w:rsidR="005549F7" w:rsidRPr="009401AB" w:rsidRDefault="005549F7" w:rsidP="00C266F8">
            <w:pPr>
              <w:autoSpaceDE w:val="0"/>
              <w:autoSpaceDN w:val="0"/>
              <w:adjustRightInd w:val="0"/>
              <w:ind w:firstLine="602"/>
              <w:jc w:val="both"/>
            </w:pPr>
            <w:r w:rsidRPr="009401AB">
              <w:t>4) полное фирменное наименование (фамилия, имя, отчество) лица, созвавшего общее собрание;</w:t>
            </w:r>
          </w:p>
          <w:p w14:paraId="71F84326" w14:textId="77777777" w:rsidR="005549F7" w:rsidRPr="009401AB" w:rsidRDefault="005549F7" w:rsidP="00C266F8">
            <w:pPr>
              <w:autoSpaceDE w:val="0"/>
              <w:autoSpaceDN w:val="0"/>
              <w:adjustRightInd w:val="0"/>
              <w:ind w:firstLine="602"/>
              <w:jc w:val="both"/>
            </w:pPr>
            <w:r w:rsidRPr="009401AB">
              <w:t>5) форма проведения общего собрания (собрание или заочное голосование);</w:t>
            </w:r>
          </w:p>
          <w:p w14:paraId="5C34F23A" w14:textId="77777777" w:rsidR="005549F7" w:rsidRPr="009401AB" w:rsidRDefault="005549F7" w:rsidP="00C266F8">
            <w:pPr>
              <w:autoSpaceDE w:val="0"/>
              <w:autoSpaceDN w:val="0"/>
              <w:adjustRightInd w:val="0"/>
              <w:ind w:firstLine="602"/>
              <w:jc w:val="both"/>
            </w:pPr>
            <w:r w:rsidRPr="009401AB">
              <w:t>6) дата проведения общего собрания;</w:t>
            </w:r>
          </w:p>
          <w:p w14:paraId="763D8AC9" w14:textId="77777777" w:rsidR="005549F7" w:rsidRPr="009401AB" w:rsidRDefault="005549F7" w:rsidP="00C266F8">
            <w:pPr>
              <w:autoSpaceDE w:val="0"/>
              <w:autoSpaceDN w:val="0"/>
              <w:adjustRightInd w:val="0"/>
              <w:ind w:firstLine="602"/>
              <w:jc w:val="both"/>
            </w:pPr>
            <w:r w:rsidRPr="009401AB">
              <w:t>7) время и место проведения общего собрания, проведенного в форме собрания (адрес, по которому проводилось собрание);</w:t>
            </w:r>
          </w:p>
          <w:p w14:paraId="32023A8E" w14:textId="77777777" w:rsidR="005549F7" w:rsidRPr="009401AB" w:rsidRDefault="005549F7" w:rsidP="00C266F8">
            <w:pPr>
              <w:autoSpaceDE w:val="0"/>
              <w:autoSpaceDN w:val="0"/>
              <w:adjustRightInd w:val="0"/>
              <w:ind w:firstLine="602"/>
              <w:jc w:val="both"/>
            </w:pPr>
            <w:r w:rsidRPr="009401AB">
              <w:t>8) повестка дня общего собрания;</w:t>
            </w:r>
          </w:p>
          <w:p w14:paraId="1A8D250B" w14:textId="77777777" w:rsidR="005549F7" w:rsidRPr="009401AB" w:rsidRDefault="005549F7" w:rsidP="00C266F8">
            <w:pPr>
              <w:autoSpaceDE w:val="0"/>
              <w:autoSpaceDN w:val="0"/>
              <w:adjustRightInd w:val="0"/>
              <w:ind w:firstLine="602"/>
              <w:jc w:val="both"/>
            </w:pPr>
            <w:r w:rsidRPr="009401AB">
              <w:t>9) количество голосов, которыми обладали лица, включенные в список лиц, имевших право на участие в общем собрании;</w:t>
            </w:r>
          </w:p>
          <w:p w14:paraId="33D2C71A" w14:textId="77777777" w:rsidR="005549F7" w:rsidRPr="009401AB" w:rsidRDefault="005549F7" w:rsidP="00C266F8">
            <w:pPr>
              <w:autoSpaceDE w:val="0"/>
              <w:autoSpaceDN w:val="0"/>
              <w:adjustRightInd w:val="0"/>
              <w:ind w:firstLine="602"/>
              <w:jc w:val="both"/>
            </w:pPr>
            <w:r w:rsidRPr="009401AB">
              <w:t>10) количество голосов, которыми обладали лица, принявшие участие в общем собрании;</w:t>
            </w:r>
          </w:p>
          <w:p w14:paraId="382CFB73" w14:textId="77777777" w:rsidR="005549F7" w:rsidRPr="009401AB" w:rsidRDefault="005549F7" w:rsidP="00C266F8">
            <w:pPr>
              <w:autoSpaceDE w:val="0"/>
              <w:autoSpaceDN w:val="0"/>
              <w:adjustRightInd w:val="0"/>
              <w:ind w:firstLine="602"/>
              <w:jc w:val="both"/>
            </w:pPr>
            <w:r w:rsidRPr="009401AB">
              <w:t>11) количество голосов, отданных за каждый из вариантов голосования ("за" или "против") по каждому вопросу повестки дня общего собрания;</w:t>
            </w:r>
          </w:p>
          <w:p w14:paraId="30B73DCD" w14:textId="77777777" w:rsidR="005549F7" w:rsidRPr="009401AB" w:rsidRDefault="005549F7" w:rsidP="00C266F8">
            <w:pPr>
              <w:autoSpaceDE w:val="0"/>
              <w:autoSpaceDN w:val="0"/>
              <w:adjustRightInd w:val="0"/>
              <w:ind w:firstLine="602"/>
              <w:jc w:val="both"/>
            </w:pPr>
            <w:r w:rsidRPr="009401AB">
              <w:t>12) формулировки решений, принятых общим собранием по каждому вопросу повестки дня общего собрания;</w:t>
            </w:r>
          </w:p>
          <w:p w14:paraId="00CA9ED8" w14:textId="77777777" w:rsidR="005549F7" w:rsidRPr="009401AB" w:rsidRDefault="005549F7" w:rsidP="00C266F8">
            <w:pPr>
              <w:autoSpaceDE w:val="0"/>
              <w:autoSpaceDN w:val="0"/>
              <w:adjustRightInd w:val="0"/>
              <w:ind w:firstLine="602"/>
              <w:jc w:val="both"/>
            </w:pPr>
            <w:r w:rsidRPr="009401AB">
              <w:lastRenderedPageBreak/>
              <w:t>13) фамилия, имя и отчество председателя и секретаря общего собрания;</w:t>
            </w:r>
          </w:p>
          <w:p w14:paraId="783C6EE0" w14:textId="77777777" w:rsidR="005549F7" w:rsidRPr="009401AB" w:rsidRDefault="005549F7" w:rsidP="00C266F8">
            <w:pPr>
              <w:autoSpaceDE w:val="0"/>
              <w:autoSpaceDN w:val="0"/>
              <w:adjustRightInd w:val="0"/>
              <w:ind w:firstLine="602"/>
              <w:jc w:val="both"/>
            </w:pPr>
            <w:r w:rsidRPr="009401AB">
              <w:t>14) дата составления отчета об итогах голосования на общем собрании.</w:t>
            </w:r>
          </w:p>
          <w:p w14:paraId="4176803C" w14:textId="77777777" w:rsidR="005549F7" w:rsidRPr="009401AB" w:rsidRDefault="005549F7" w:rsidP="00C266F8">
            <w:pPr>
              <w:autoSpaceDE w:val="0"/>
              <w:autoSpaceDN w:val="0"/>
              <w:adjustRightInd w:val="0"/>
              <w:ind w:firstLine="602"/>
              <w:jc w:val="both"/>
            </w:pPr>
            <w:r w:rsidRPr="009401AB">
              <w:t>45.45. Отчет об итогах голосования на общем собрании подписывается председателем и секретарем общего собрания.</w:t>
            </w:r>
          </w:p>
          <w:p w14:paraId="7A2262B9" w14:textId="77777777" w:rsidR="005549F7" w:rsidRPr="009401AB" w:rsidRDefault="005549F7" w:rsidP="00C266F8">
            <w:pPr>
              <w:autoSpaceDE w:val="0"/>
              <w:autoSpaceDN w:val="0"/>
              <w:adjustRightInd w:val="0"/>
              <w:ind w:firstLine="602"/>
              <w:jc w:val="both"/>
            </w:pPr>
            <w:r w:rsidRPr="009401AB">
              <w:t xml:space="preserve">46.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w:t>
            </w:r>
            <w:r w:rsidRPr="00D870E9">
              <w:t>на регистрацию в Банк</w:t>
            </w:r>
            <w:r>
              <w:t xml:space="preserve"> России</w:t>
            </w:r>
            <w:r w:rsidRPr="009401AB">
              <w:t xml:space="preserve"> не позднее 15 рабочих дней с даты принятия общим собранием владельцев инвестиционных паев соответствующего решения.</w:t>
            </w:r>
          </w:p>
          <w:p w14:paraId="143246C0" w14:textId="77777777" w:rsidR="005549F7" w:rsidRPr="005D7A8D" w:rsidRDefault="005549F7" w:rsidP="00AB2A09">
            <w:pPr>
              <w:tabs>
                <w:tab w:val="left" w:pos="9072"/>
              </w:tabs>
              <w:jc w:val="both"/>
            </w:pPr>
          </w:p>
        </w:tc>
        <w:tc>
          <w:tcPr>
            <w:tcW w:w="4961" w:type="dxa"/>
          </w:tcPr>
          <w:p w14:paraId="67D0EAD2" w14:textId="77777777" w:rsidR="005549F7" w:rsidRPr="009401AB" w:rsidRDefault="005549F7" w:rsidP="00B762B4">
            <w:pPr>
              <w:ind w:firstLine="459"/>
              <w:jc w:val="both"/>
            </w:pPr>
            <w:r w:rsidRPr="009401AB">
              <w:lastRenderedPageBreak/>
              <w:t>V. Общее собрание владельцев инвестиционных паев</w:t>
            </w:r>
          </w:p>
          <w:p w14:paraId="54CD6789" w14:textId="77777777" w:rsidR="005549F7" w:rsidRPr="009401AB" w:rsidRDefault="005549F7" w:rsidP="00B762B4">
            <w:pPr>
              <w:ind w:firstLine="459"/>
              <w:jc w:val="both"/>
            </w:pPr>
          </w:p>
          <w:p w14:paraId="6709C62A" w14:textId="77777777" w:rsidR="005549F7" w:rsidRPr="00232C20" w:rsidRDefault="005549F7" w:rsidP="00B762B4">
            <w:pPr>
              <w:ind w:firstLine="459"/>
              <w:jc w:val="both"/>
            </w:pPr>
            <w:r>
              <w:t>44</w:t>
            </w:r>
            <w:r w:rsidRPr="00232C20">
              <w:t xml:space="preserve">. Общее собрание владельцев инвестиционных паев </w:t>
            </w:r>
            <w:r w:rsidRPr="00AA2CF5">
              <w:t xml:space="preserve">(далее – общее собрание) </w:t>
            </w:r>
            <w:r w:rsidRPr="00232C20">
              <w:t>принимает решения по вопросам:</w:t>
            </w:r>
          </w:p>
          <w:p w14:paraId="7D041976" w14:textId="77777777" w:rsidR="005549F7" w:rsidRPr="00232C20" w:rsidRDefault="005549F7" w:rsidP="00B762B4">
            <w:pPr>
              <w:ind w:firstLine="459"/>
              <w:jc w:val="both"/>
            </w:pPr>
            <w:r w:rsidRPr="00232C20">
              <w:t>1) утверждения изменений</w:t>
            </w:r>
            <w:r>
              <w:t xml:space="preserve"> </w:t>
            </w:r>
            <w:r w:rsidRPr="00AA2CF5">
              <w:t>и дополнений</w:t>
            </w:r>
            <w:r w:rsidRPr="00232C20">
              <w:t>, которые вносятся в настоящие Правила, связанных:</w:t>
            </w:r>
          </w:p>
          <w:p w14:paraId="2151CCC3" w14:textId="77777777" w:rsidR="005549F7" w:rsidRPr="00232C20" w:rsidRDefault="005549F7" w:rsidP="00B762B4">
            <w:pPr>
              <w:ind w:firstLine="459"/>
              <w:jc w:val="both"/>
            </w:pPr>
            <w:r w:rsidRPr="00232C20">
              <w:t xml:space="preserve">с изменением инвестиционной декларации фонда, за исключением случаев, когда такие изменения обусловлены изменениями нормативных актов </w:t>
            </w:r>
            <w:r w:rsidRPr="00AA2CF5">
              <w:t>Банка России</w:t>
            </w:r>
            <w:r w:rsidRPr="00232C20">
              <w:t>, устанавливающих дополнительные ограничения состава и структуры активов паевых инвестиционных фондов;</w:t>
            </w:r>
          </w:p>
          <w:p w14:paraId="5A292948" w14:textId="77777777" w:rsidR="005549F7" w:rsidRPr="00232C20" w:rsidRDefault="005549F7" w:rsidP="00B762B4">
            <w:pPr>
              <w:ind w:firstLine="459"/>
              <w:jc w:val="both"/>
            </w:pPr>
            <w:r w:rsidRPr="00232C20">
              <w:t>с увеличением размера вознаграждения управляющей компании, специализированного депозитария, регистратора, аудиторской организации и оценщика;</w:t>
            </w:r>
          </w:p>
          <w:p w14:paraId="7821A431" w14:textId="77777777" w:rsidR="005549F7" w:rsidRPr="00232C20" w:rsidRDefault="005549F7" w:rsidP="00B762B4">
            <w:pPr>
              <w:autoSpaceDE w:val="0"/>
              <w:autoSpaceDN w:val="0"/>
              <w:adjustRightInd w:val="0"/>
              <w:ind w:firstLine="459"/>
              <w:jc w:val="both"/>
            </w:pPr>
            <w:r w:rsidRPr="00232C20">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14:paraId="3DA4E15D" w14:textId="77777777" w:rsidR="005549F7" w:rsidRPr="00232C20" w:rsidRDefault="005549F7" w:rsidP="00B762B4">
            <w:pPr>
              <w:ind w:firstLine="459"/>
              <w:jc w:val="both"/>
            </w:pPr>
            <w:r w:rsidRPr="00232C20">
              <w:t>с введением скидок в связи с погашением инвестиционных паев или увеличением их размеров;</w:t>
            </w:r>
          </w:p>
          <w:p w14:paraId="79668679" w14:textId="77777777" w:rsidR="005549F7" w:rsidRPr="00232C20" w:rsidRDefault="005549F7" w:rsidP="00B762B4">
            <w:pPr>
              <w:ind w:firstLine="459"/>
              <w:jc w:val="both"/>
            </w:pPr>
            <w:r w:rsidRPr="00232C20">
              <w:t>с изменением типа фонда;</w:t>
            </w:r>
          </w:p>
          <w:p w14:paraId="6D41BA0E" w14:textId="77777777" w:rsidR="005549F7" w:rsidRPr="00232C20" w:rsidRDefault="005549F7" w:rsidP="00B762B4">
            <w:pPr>
              <w:ind w:firstLine="459"/>
              <w:jc w:val="both"/>
            </w:pPr>
            <w:r w:rsidRPr="00232C20">
              <w:t>с определением количества дополнительных инвестиционных паев;</w:t>
            </w:r>
          </w:p>
          <w:p w14:paraId="0D8B8CB9" w14:textId="77777777" w:rsidR="005549F7" w:rsidRPr="00232C20" w:rsidRDefault="005549F7" w:rsidP="00B762B4">
            <w:pPr>
              <w:tabs>
                <w:tab w:val="left" w:pos="567"/>
              </w:tabs>
              <w:autoSpaceDE w:val="0"/>
              <w:autoSpaceDN w:val="0"/>
              <w:adjustRightInd w:val="0"/>
              <w:ind w:firstLine="459"/>
              <w:jc w:val="both"/>
            </w:pPr>
            <w:r w:rsidRPr="00232C20">
              <w:t>с изменением категории фонда;</w:t>
            </w:r>
          </w:p>
          <w:p w14:paraId="3DA23C65" w14:textId="77777777" w:rsidR="005549F7" w:rsidRPr="00232C20" w:rsidRDefault="005549F7" w:rsidP="00B762B4">
            <w:pPr>
              <w:tabs>
                <w:tab w:val="left" w:pos="567"/>
              </w:tabs>
              <w:autoSpaceDE w:val="0"/>
              <w:autoSpaceDN w:val="0"/>
              <w:adjustRightInd w:val="0"/>
              <w:ind w:firstLine="459"/>
              <w:jc w:val="both"/>
            </w:pPr>
            <w:r w:rsidRPr="00232C20">
              <w:t>с установлением или исключением права владельцев инвестиционных паев на получение дохода от доверительного управления</w:t>
            </w:r>
            <w:r w:rsidRPr="00AA5AC3">
              <w:t xml:space="preserve"> </w:t>
            </w:r>
            <w:r w:rsidRPr="00736DBB">
              <w:t>имуществом, составляющим</w:t>
            </w:r>
            <w:r w:rsidRPr="00232C20">
              <w:t xml:space="preserve"> фонд;</w:t>
            </w:r>
          </w:p>
          <w:p w14:paraId="13F3C875" w14:textId="77777777" w:rsidR="005549F7" w:rsidRPr="00232C20" w:rsidRDefault="005549F7" w:rsidP="00B762B4">
            <w:pPr>
              <w:tabs>
                <w:tab w:val="left" w:pos="567"/>
              </w:tabs>
              <w:autoSpaceDE w:val="0"/>
              <w:autoSpaceDN w:val="0"/>
              <w:adjustRightInd w:val="0"/>
              <w:ind w:firstLine="459"/>
              <w:jc w:val="both"/>
            </w:pPr>
            <w:r w:rsidRPr="00232C20">
              <w:t xml:space="preserve">с изменением </w:t>
            </w:r>
            <w:r w:rsidRPr="00736DBB">
              <w:t xml:space="preserve">правил и сроков выплаты дохода от доверительного управления </w:t>
            </w:r>
            <w:r w:rsidRPr="00736DBB">
              <w:lastRenderedPageBreak/>
              <w:t>имуществом, составляющим фонд</w:t>
            </w:r>
            <w:r w:rsidRPr="00232C20">
              <w:t>;</w:t>
            </w:r>
          </w:p>
          <w:p w14:paraId="0A5DFB36" w14:textId="77777777" w:rsidR="005549F7" w:rsidRPr="00232C20" w:rsidRDefault="005549F7" w:rsidP="00B762B4">
            <w:pPr>
              <w:tabs>
                <w:tab w:val="left" w:pos="567"/>
              </w:tabs>
              <w:autoSpaceDE w:val="0"/>
              <w:autoSpaceDN w:val="0"/>
              <w:adjustRightInd w:val="0"/>
              <w:ind w:firstLine="459"/>
              <w:jc w:val="both"/>
            </w:pPr>
            <w:r w:rsidRPr="00232C20">
              <w:t xml:space="preserve">с увеличением максимального </w:t>
            </w:r>
            <w:r>
              <w:t xml:space="preserve">совокупного </w:t>
            </w:r>
            <w:r w:rsidRPr="00232C20">
              <w:t>размера расходов, связанных с доверительным управлением имуществом, составляющим фонд, подлежащих оплате за счет имущества, составляющего фонд;</w:t>
            </w:r>
          </w:p>
          <w:p w14:paraId="527AFDC3" w14:textId="77777777" w:rsidR="005549F7" w:rsidRPr="00232C20" w:rsidRDefault="005549F7" w:rsidP="00B762B4">
            <w:pPr>
              <w:tabs>
                <w:tab w:val="left" w:pos="567"/>
              </w:tabs>
              <w:autoSpaceDE w:val="0"/>
              <w:autoSpaceDN w:val="0"/>
              <w:adjustRightInd w:val="0"/>
              <w:ind w:firstLine="459"/>
              <w:jc w:val="both"/>
            </w:pPr>
            <w:r w:rsidRPr="00232C20">
              <w:t>с изменением срока действия договора доверительного управления фондом;</w:t>
            </w:r>
          </w:p>
          <w:p w14:paraId="5366160E" w14:textId="77777777" w:rsidR="005549F7" w:rsidRPr="00232C20" w:rsidRDefault="005549F7" w:rsidP="00B762B4">
            <w:pPr>
              <w:tabs>
                <w:tab w:val="left" w:pos="567"/>
              </w:tabs>
              <w:autoSpaceDE w:val="0"/>
              <w:autoSpaceDN w:val="0"/>
              <w:adjustRightInd w:val="0"/>
              <w:ind w:firstLine="459"/>
              <w:jc w:val="both"/>
            </w:pPr>
            <w:r w:rsidRPr="00232C20">
              <w:t>с увеличением размера вознаграждения лица, осуществляющего прекращение фонда;</w:t>
            </w:r>
          </w:p>
          <w:p w14:paraId="0E68E65D" w14:textId="77777777" w:rsidR="005549F7" w:rsidRPr="00232C20" w:rsidRDefault="005549F7" w:rsidP="00B762B4">
            <w:pPr>
              <w:tabs>
                <w:tab w:val="left" w:pos="567"/>
              </w:tabs>
              <w:autoSpaceDE w:val="0"/>
              <w:autoSpaceDN w:val="0"/>
              <w:adjustRightInd w:val="0"/>
              <w:ind w:firstLine="459"/>
              <w:jc w:val="both"/>
            </w:pPr>
            <w:r w:rsidRPr="00232C20">
              <w:t>с изменением количества голосов, необходимых для принятия решения общим собранием;</w:t>
            </w:r>
          </w:p>
          <w:p w14:paraId="695A3801" w14:textId="77777777" w:rsidR="005549F7" w:rsidRDefault="005549F7" w:rsidP="00B762B4">
            <w:pPr>
              <w:tabs>
                <w:tab w:val="left" w:pos="567"/>
              </w:tabs>
              <w:autoSpaceDE w:val="0"/>
              <w:autoSpaceDN w:val="0"/>
              <w:adjustRightInd w:val="0"/>
              <w:ind w:firstLine="459"/>
              <w:jc w:val="both"/>
            </w:pPr>
            <w:r w:rsidRPr="00232C20">
              <w:t xml:space="preserve">с введением, изменением </w:t>
            </w:r>
            <w:r>
              <w:t xml:space="preserve">или </w:t>
            </w:r>
            <w:r w:rsidRPr="00232C20">
              <w:t>исключением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14:paraId="45235D5F" w14:textId="77777777" w:rsidR="005549F7" w:rsidRDefault="005549F7" w:rsidP="00B762B4">
            <w:pPr>
              <w:tabs>
                <w:tab w:val="left" w:pos="567"/>
              </w:tabs>
              <w:autoSpaceDE w:val="0"/>
              <w:autoSpaceDN w:val="0"/>
              <w:adjustRightInd w:val="0"/>
              <w:ind w:firstLine="459"/>
              <w:jc w:val="both"/>
            </w:pPr>
            <w:r w:rsidRPr="00E01F70">
              <w:t>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w:t>
            </w:r>
            <w:r w:rsidRPr="0074299F">
              <w:t xml:space="preserve"> </w:t>
            </w:r>
          </w:p>
          <w:p w14:paraId="78C1EBA3" w14:textId="77777777" w:rsidR="005549F7" w:rsidRPr="00736DBB" w:rsidRDefault="005549F7" w:rsidP="00B762B4">
            <w:pPr>
              <w:tabs>
                <w:tab w:val="left" w:pos="567"/>
              </w:tabs>
              <w:autoSpaceDE w:val="0"/>
              <w:autoSpaceDN w:val="0"/>
              <w:adjustRightInd w:val="0"/>
              <w:ind w:firstLine="459"/>
              <w:jc w:val="both"/>
            </w:pPr>
            <w:r w:rsidRPr="00736DBB">
              <w:t>с установлением, изменением или исключением ограничений управляющей компании по распоряжению имуществом, составляющим фонд;</w:t>
            </w:r>
          </w:p>
          <w:p w14:paraId="4279BC28" w14:textId="77777777" w:rsidR="005549F7" w:rsidRPr="002A382D" w:rsidRDefault="005549F7" w:rsidP="00B762B4">
            <w:pPr>
              <w:tabs>
                <w:tab w:val="left" w:pos="567"/>
              </w:tabs>
              <w:autoSpaceDE w:val="0"/>
              <w:autoSpaceDN w:val="0"/>
              <w:adjustRightInd w:val="0"/>
              <w:ind w:firstLine="459"/>
              <w:jc w:val="both"/>
            </w:pPr>
            <w:r w:rsidRPr="00736DBB">
              <w:t>с изменением валюты, в которой определяется стоимость чистых активов фонда, в том числе среднегодовая стоимость чистых активов, или расчетная стоимость инвестиционного пая;</w:t>
            </w:r>
          </w:p>
          <w:p w14:paraId="533432C1" w14:textId="77777777" w:rsidR="005549F7" w:rsidRPr="00232C20" w:rsidRDefault="005549F7" w:rsidP="00B762B4">
            <w:pPr>
              <w:tabs>
                <w:tab w:val="left" w:pos="567"/>
              </w:tabs>
              <w:autoSpaceDE w:val="0"/>
              <w:autoSpaceDN w:val="0"/>
              <w:adjustRightInd w:val="0"/>
              <w:ind w:firstLine="459"/>
              <w:jc w:val="both"/>
            </w:pPr>
            <w:r w:rsidRPr="00232C20">
              <w:t>2) передачи прав и обязанностей по договору доверительного управления фондом другой управляющей компании;</w:t>
            </w:r>
          </w:p>
          <w:p w14:paraId="148C095B" w14:textId="77777777" w:rsidR="005549F7" w:rsidRPr="00232C20" w:rsidRDefault="005549F7" w:rsidP="00B762B4">
            <w:pPr>
              <w:ind w:firstLine="459"/>
              <w:jc w:val="both"/>
            </w:pPr>
            <w:r w:rsidRPr="00232C20">
              <w:t>3) досрочного прекращения или продления срока действия договора доверительного управления фондом.</w:t>
            </w:r>
          </w:p>
          <w:p w14:paraId="5B4FA978" w14:textId="77777777" w:rsidR="005549F7" w:rsidRPr="00232C20" w:rsidRDefault="00B762B4" w:rsidP="00B762B4">
            <w:pPr>
              <w:autoSpaceDE w:val="0"/>
              <w:autoSpaceDN w:val="0"/>
              <w:adjustRightInd w:val="0"/>
              <w:ind w:firstLine="459"/>
              <w:jc w:val="both"/>
            </w:pPr>
            <w:r>
              <w:t xml:space="preserve">         </w:t>
            </w:r>
            <w:r w:rsidR="005549F7" w:rsidRPr="00232C20">
              <w:t>4</w:t>
            </w:r>
            <w:r w:rsidR="005549F7">
              <w:t>5</w:t>
            </w:r>
            <w:r w:rsidR="005549F7" w:rsidRPr="00232C20">
              <w:t xml:space="preserve">. Порядок подготовки, созыва и проведения общего собрания. </w:t>
            </w:r>
          </w:p>
          <w:p w14:paraId="1A255064" w14:textId="77777777" w:rsidR="005549F7" w:rsidRPr="00736DBB" w:rsidRDefault="005549F7" w:rsidP="00B762B4">
            <w:pPr>
              <w:pStyle w:val="ConsPlusNormal"/>
              <w:ind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.1.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14:paraId="2489C01B"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 xml:space="preserve">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Созыв общего собрания по требованию владельцев инвестиционных паев </w:t>
            </w:r>
            <w:r w:rsidRPr="00736DBB">
              <w:rPr>
                <w:rFonts w:ascii="Times New Roman" w:hAnsi="Times New Roman" w:cs="Times New Roman"/>
                <w:sz w:val="24"/>
                <w:szCs w:val="24"/>
              </w:rPr>
              <w:lastRenderedPageBreak/>
              <w:t>осуществляется в течение 25 рабочих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14:paraId="539B92FD"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лицензия управляющей компании) или принятия судом решения о ликвидации управляющей компании - по собственной инициативе. Созыв общего собрания по требованию владельцев инвестиционных паев осуществляется в течение 25 рабочих дней с даты принятия решения о его созыве, но не позднее 40 дней с даты получения такого требования, за исключением случая, если в созыве общего собрания было отказано. 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w:t>
            </w:r>
          </w:p>
          <w:p w14:paraId="1262E32F"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 xml:space="preserve">В случае аннулирования (прекращения действия)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w:t>
            </w:r>
            <w:r w:rsidRPr="00736DBB">
              <w:rPr>
                <w:rFonts w:ascii="Times New Roman" w:hAnsi="Times New Roman" w:cs="Times New Roman"/>
                <w:sz w:val="24"/>
                <w:szCs w:val="24"/>
              </w:rPr>
              <w:lastRenderedPageBreak/>
              <w:t>подачи требования о созыве общего собрания.</w:t>
            </w:r>
          </w:p>
          <w:p w14:paraId="76B22B6E"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.2.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14:paraId="2C39255B"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.3. Письменное требование владельцев инвестиционных паев о созыве общего собрания должно быть подано управляющей компании и специализированному депозитарию одним из следующих способов:</w:t>
            </w:r>
          </w:p>
          <w:p w14:paraId="275ADA6B"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почтовым отправлением или курьерской службой по адресам управляющей компании и специализированного депозитария в пределах их места нахождения, указанным в едином государственном реестре юридических лиц (далее - ЕГРЮЛ);</w:t>
            </w:r>
          </w:p>
          <w:p w14:paraId="637A03D9" w14:textId="77777777" w:rsidR="005549F7"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 xml:space="preserve"> вручением под подпись лицам, осуществляющим функции единоличного исполнительного органа управляющей компании, единоличного исполнительного органа специализированного депозитария, или иным лицам, уполномоченным от имени управляющей компании, специализированного депозитария принимать адресованную им письменную корреспонденцию;</w:t>
            </w:r>
            <w:bookmarkStart w:id="2" w:name="P24"/>
            <w:bookmarkEnd w:id="2"/>
          </w:p>
          <w:p w14:paraId="5AF298E3" w14:textId="77777777" w:rsidR="005549F7" w:rsidRDefault="005549F7" w:rsidP="00B762B4">
            <w:pPr>
              <w:pStyle w:val="ConsPlusNormal"/>
              <w:numPr>
                <w:ilvl w:val="0"/>
                <w:numId w:val="1"/>
              </w:numPr>
              <w:adjustRightInd/>
              <w:ind w:left="0"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9B1B94">
              <w:rPr>
                <w:rFonts w:ascii="Times New Roman" w:hAnsi="Times New Roman" w:cs="Times New Roman"/>
                <w:sz w:val="24"/>
                <w:szCs w:val="24"/>
              </w:rPr>
              <w:t>путем дачи владельцем инвестиционных паев, права которого на инвестиционные паи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(далее - клиентский номинальный держатель), указания (инструкции) клиентскому номинальному держателю, если это предусмотрено договором с ним, и направления клиентским номинальным держателем сообщения о волеизъявлении владельца инвестиционных паев в соответствии с полученным от него указанием (инструкцией)</w:t>
            </w:r>
            <w:r>
              <w:rPr>
                <w:rFonts w:ascii="Times New Roman" w:hAnsi="Times New Roman" w:cs="Times New Roman"/>
                <w:sz w:val="24"/>
                <w:szCs w:val="24"/>
              </w:rPr>
              <w:t>.</w:t>
            </w:r>
          </w:p>
          <w:p w14:paraId="27E01C60"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.4. Требование о созыве общего собрания должно содержать следующие сведения:</w:t>
            </w:r>
          </w:p>
          <w:p w14:paraId="5BAD5588"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фамилию, имя, отчество (последнее - при наличии) каждого владельца инвестиционных паев - физического лица, требующего созыва общего собрания;</w:t>
            </w:r>
          </w:p>
          <w:p w14:paraId="23B72743"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 xml:space="preserve">наименование (для коммерческой </w:t>
            </w:r>
            <w:r w:rsidRPr="00736DBB">
              <w:rPr>
                <w:rFonts w:ascii="Times New Roman" w:hAnsi="Times New Roman" w:cs="Times New Roman"/>
                <w:sz w:val="24"/>
                <w:szCs w:val="24"/>
              </w:rPr>
              <w:lastRenderedPageBreak/>
              <w:t>организации - полное фирменное наименование) и ОГРН или регистрационный номер в стране регистрации (при отсутствии ОГРН) каждого владельца инвестиционных паев - юридического лица (иностранной организации, не являющейся юридическим лицом в соответствии с правом страны, где организация учреждена), требующего созыва общего собрания;</w:t>
            </w:r>
          </w:p>
          <w:p w14:paraId="4469FB8C"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количество инвестиционных паев, принадлежащих каждому владельцу инвестиционных паев из требующих созыва общего собрания;</w:t>
            </w:r>
          </w:p>
          <w:p w14:paraId="30E40B44"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повестку дня общего собрания, содержащую формулировки каждого предлагаемого вопроса повестки дня общего собрания. В случае если вопросы, включаемые в повестку дня общего собрания, требуют изменения и дополнения настоящих Правил, к требованию о созыве общего собрания прилагаются проект изменений и дополнений, а также текст Правил с учетом указанных изменений и дополнений.</w:t>
            </w:r>
          </w:p>
          <w:p w14:paraId="37910EA3"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.5. Требование о созыве общего собрания по решению владельцев инвестиционных паев, требующих созыва общего собрания, может содержать формулировки решений по предлагаемым вопросам.</w:t>
            </w:r>
          </w:p>
          <w:p w14:paraId="52EB625F"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.6. В случае если созыв общего собрания осуществляется для решения вопроса о передаче прав и обязанностей по договору доверительного управления фондом другой управляющей компании, требование о созыве общего собрания должно также содержать полное фирменное наименование и ОГРН такой управляющей компании. К указанному требованию должно прилагаться согласие такой управляющей компании на осуществление доверительного управления фондом.</w:t>
            </w:r>
          </w:p>
          <w:p w14:paraId="2B29CA94"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.7. Требование о созыве общего собрания должно быть подписано всеми владельцами инвестиционных паев, требующими созыва общего собрания, или их уполномоченными представителями в соответствии с настоящими Правилами.</w:t>
            </w:r>
          </w:p>
          <w:p w14:paraId="7D4D511A"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Требование владельцев инвестиционных паев о созыве общего собрания на бумажном носителе должно быть подписано и скреплено печатями в случае их наличия.</w:t>
            </w:r>
          </w:p>
          <w:p w14:paraId="1A2D3B46"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 xml:space="preserve">В случае если требование о созыве общего собрания подписано уполномоченным представителем владельца </w:t>
            </w:r>
            <w:r w:rsidRPr="00736DBB">
              <w:rPr>
                <w:rFonts w:ascii="Times New Roman" w:hAnsi="Times New Roman" w:cs="Times New Roman"/>
                <w:sz w:val="24"/>
                <w:szCs w:val="24"/>
              </w:rPr>
              <w:lastRenderedPageBreak/>
              <w:t>инвестиционных паев, к указанному требованию должны прилагаться документы, подтверждающие полномочия такого представителя, или их копии, засвидетельствованные (удостоверенные) в порядке, установленном законодательством Российской Федерации.</w:t>
            </w:r>
          </w:p>
          <w:p w14:paraId="5447A466"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Требования настоящего пункта не применяются, если требование о созыве общего собрания направляется способом, предусмотренным абзацем четвертым пункта 4</w:t>
            </w:r>
            <w:r w:rsidR="00C30E2D">
              <w:rPr>
                <w:rFonts w:ascii="Times New Roman" w:hAnsi="Times New Roman" w:cs="Times New Roman"/>
                <w:sz w:val="24"/>
                <w:szCs w:val="24"/>
              </w:rPr>
              <w:t>5</w:t>
            </w:r>
            <w:r w:rsidRPr="00736DBB">
              <w:rPr>
                <w:rFonts w:ascii="Times New Roman" w:hAnsi="Times New Roman" w:cs="Times New Roman"/>
                <w:sz w:val="24"/>
                <w:szCs w:val="24"/>
              </w:rPr>
              <w:t>.3 настоящих Правил.</w:t>
            </w:r>
          </w:p>
          <w:p w14:paraId="5B7AD131"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.8. В случае если общее собрание созывается владельцами инвестиционных паев, управляющей компанией или специализированным депозитарием по собственной инициативе, они должны принять решение о созыве общего собрания.</w:t>
            </w:r>
          </w:p>
          <w:p w14:paraId="11B83379"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В случае если общее собрание созывается управляющей компанией или специализированным депозитарием по требованию владельцев инвестиционных паев, управляющая компания или специализированный депозитарий в течение пяти рабочих дней с даты получения требования владельцев инвестиционных паев о созыве общего собрания должны принять решение о созыве общего собрания либо решение об отказе в созыве общего собрания.</w:t>
            </w:r>
          </w:p>
          <w:p w14:paraId="629B674C"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 xml:space="preserve">В случае если управляющей компанией или специализированным депозитарием принято решение об отказе в созыве общего собрания, управляющая компания или специализированный депозитарий не позднее трех рабочих дней с даты принятия указанного решения должны направить владельцам инвестиционных паев (их уполномоченным представителям), требовавшим созыва общего собрания, решение об отказе в созыве общего собрания и информацию о причине принятия указанного решения посредством почтовой связи или вручить под подпись. </w:t>
            </w:r>
          </w:p>
          <w:p w14:paraId="7ED6AD3E"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.9. Решение о созыве общего собрания должно содержать следующие сведения:</w:t>
            </w:r>
          </w:p>
          <w:p w14:paraId="0CC10D2D"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способ принятия решения общего собрания (путем проведения заседания, и (или) без проведения заседания (заочное голосование)</w:t>
            </w:r>
            <w:r w:rsidR="006146A9">
              <w:rPr>
                <w:rFonts w:ascii="Times New Roman" w:hAnsi="Times New Roman" w:cs="Times New Roman"/>
                <w:sz w:val="24"/>
                <w:szCs w:val="24"/>
              </w:rPr>
              <w:t>)</w:t>
            </w:r>
            <w:r w:rsidRPr="00736DBB">
              <w:rPr>
                <w:rFonts w:ascii="Times New Roman" w:hAnsi="Times New Roman" w:cs="Times New Roman"/>
                <w:sz w:val="24"/>
                <w:szCs w:val="24"/>
              </w:rPr>
              <w:t>;</w:t>
            </w:r>
          </w:p>
          <w:p w14:paraId="65232F51"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способы представления (направления) бюллетеней для голосования, предусмотренные пунктом 4</w:t>
            </w:r>
            <w:r>
              <w:rPr>
                <w:rFonts w:ascii="Times New Roman" w:hAnsi="Times New Roman" w:cs="Times New Roman"/>
                <w:sz w:val="24"/>
                <w:szCs w:val="24"/>
              </w:rPr>
              <w:t>5</w:t>
            </w:r>
            <w:r w:rsidRPr="00736DBB">
              <w:rPr>
                <w:rFonts w:ascii="Times New Roman" w:hAnsi="Times New Roman" w:cs="Times New Roman"/>
                <w:sz w:val="24"/>
                <w:szCs w:val="24"/>
              </w:rPr>
              <w:t xml:space="preserve">.26 настоящих Правил, с указанием сведений для представления (направления) бюллетеней для </w:t>
            </w:r>
            <w:r w:rsidRPr="00736DBB">
              <w:rPr>
                <w:rFonts w:ascii="Times New Roman" w:hAnsi="Times New Roman" w:cs="Times New Roman"/>
                <w:sz w:val="24"/>
                <w:szCs w:val="24"/>
              </w:rPr>
              <w:lastRenderedPageBreak/>
              <w:t>голосования, в том числе почтового адреса, по которому могут направляться заполненные бюллетени для голосования;</w:t>
            </w:r>
          </w:p>
          <w:p w14:paraId="11DB2A91"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дату и время проведения общего собрания (в случае проведения заседания), дату окончания приема заполненных бюллетеней для голосования (в случае заочного голосования либо проведения заседания, совмещенного с заочным голосованием);</w:t>
            </w:r>
          </w:p>
          <w:p w14:paraId="1FFCC4FC"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адрес места проведения общего собрания (в случае проведения заседания с определением места его проведения);</w:t>
            </w:r>
          </w:p>
          <w:p w14:paraId="3F1DB5E3"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время начала и время окончания регистрации лиц, участвующих в общем собрании (в случае проведения заседания), а также способ (способы) регистрации указанных лиц;</w:t>
            </w:r>
          </w:p>
          <w:p w14:paraId="71D7A419"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дату, по состоянию на которую составляется список лиц, имеющих право на участие в общем собрании;</w:t>
            </w:r>
          </w:p>
          <w:p w14:paraId="78BF3CBA"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повестку дня общего собрания.</w:t>
            </w:r>
          </w:p>
          <w:p w14:paraId="5B89B044"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.10. В случае если общее собрание созывается по инициативе управляющей компании или специализированного депозитария, общее собрание должно быть проведено не позднее двадцати пяти рабочих дней с даты принятия решения о его созыве.</w:t>
            </w:r>
          </w:p>
          <w:p w14:paraId="4C3C14EB"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.11. В случае если в повестку дня общего собрания включается вопрос о продлении срока действия договора доверительного управления фондом, повестка дня общего собрания также должна содержать вопрос об утверждении изменений и дополнений в настоящие Правила, связанных с продлением срока действия договора доверительного управления фондом.</w:t>
            </w:r>
          </w:p>
          <w:p w14:paraId="37FB4AA5"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.12. Датой получения требования о созыве общего собрания, а также любого иного документа или требования, связанного с подготовкой, созывом и проведением общего собрания, считается:</w:t>
            </w:r>
          </w:p>
          <w:p w14:paraId="3E6B7C86"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в случае направления простым почтовым отправлением - дата, указанная на оттиске календарного штемпеля, подтверждающего дату получения почтового отправления;</w:t>
            </w:r>
          </w:p>
          <w:p w14:paraId="3C94FFB0"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в случае направления заказным почтовым отправлением с уведомлением о вручении (иным регистрируемым почтовым отправлением) - дата вручения почтового отправления адресату под подпись;</w:t>
            </w:r>
          </w:p>
          <w:p w14:paraId="3B21E911"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 xml:space="preserve">в случае направления через </w:t>
            </w:r>
            <w:r w:rsidRPr="00736DBB">
              <w:rPr>
                <w:rFonts w:ascii="Times New Roman" w:hAnsi="Times New Roman" w:cs="Times New Roman"/>
                <w:sz w:val="24"/>
                <w:szCs w:val="24"/>
              </w:rPr>
              <w:lastRenderedPageBreak/>
              <w:t>курьерскую службу - дата вручения курьером;</w:t>
            </w:r>
          </w:p>
          <w:p w14:paraId="1EF6FAC2"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в случае вручения под подпись - дата вручения;</w:t>
            </w:r>
          </w:p>
          <w:p w14:paraId="03FEA631"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 xml:space="preserve">в случае если дано указание (инструкция) клиентскому номинальному держателю - дата получения </w:t>
            </w:r>
            <w:r w:rsidR="00B762B4">
              <w:rPr>
                <w:rFonts w:ascii="Times New Roman" w:hAnsi="Times New Roman" w:cs="Times New Roman"/>
                <w:sz w:val="24"/>
                <w:szCs w:val="24"/>
              </w:rPr>
              <w:t>регистратором</w:t>
            </w:r>
            <w:r w:rsidRPr="00736DBB">
              <w:rPr>
                <w:rFonts w:ascii="Times New Roman" w:hAnsi="Times New Roman" w:cs="Times New Roman"/>
                <w:sz w:val="24"/>
                <w:szCs w:val="24"/>
              </w:rPr>
              <w:t xml:space="preserve"> сообщения о волеизъявлении владельца инвестиционных паев.</w:t>
            </w:r>
          </w:p>
          <w:p w14:paraId="5B3A64BD" w14:textId="77777777" w:rsidR="00B762B4" w:rsidRPr="00736DBB" w:rsidRDefault="00B762B4" w:rsidP="00B762B4">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.13. В случае принятия решения о созыве общего собрания управляющая компания, специализированный депозитарий или владельцы инвестиционных паев (далее - лицо, созывающее общее собрание) должны осуществить следующие действия:</w:t>
            </w:r>
          </w:p>
          <w:p w14:paraId="6A3796AD" w14:textId="77777777" w:rsidR="00B762B4" w:rsidRPr="00072080" w:rsidRDefault="00B762B4" w:rsidP="00B762B4">
            <w:pPr>
              <w:pStyle w:val="ConsPlusNormal"/>
              <w:ind w:firstLine="567"/>
              <w:jc w:val="both"/>
              <w:rPr>
                <w:rFonts w:ascii="Times New Roman" w:hAnsi="Times New Roman" w:cs="Times New Roman"/>
                <w:sz w:val="24"/>
                <w:szCs w:val="24"/>
              </w:rPr>
            </w:pPr>
            <w:r w:rsidRPr="00072080">
              <w:rPr>
                <w:rFonts w:ascii="Times New Roman" w:hAnsi="Times New Roman" w:cs="Times New Roman"/>
                <w:sz w:val="24"/>
                <w:szCs w:val="24"/>
              </w:rPr>
              <w:t>1) в случае если лицо, созывающее общее собрание, является регистратором, указанное лицо должно составить список лиц, имеющих право на участие в общем собрании.</w:t>
            </w:r>
          </w:p>
          <w:p w14:paraId="719C59E4" w14:textId="77777777" w:rsidR="00B762B4" w:rsidRPr="00736DBB" w:rsidRDefault="00B762B4" w:rsidP="00B762B4">
            <w:pPr>
              <w:pStyle w:val="ConsPlusNormal"/>
              <w:ind w:firstLine="567"/>
              <w:jc w:val="both"/>
              <w:rPr>
                <w:rFonts w:ascii="Times New Roman" w:hAnsi="Times New Roman" w:cs="Times New Roman"/>
                <w:sz w:val="24"/>
                <w:szCs w:val="24"/>
              </w:rPr>
            </w:pPr>
            <w:r w:rsidRPr="00072080">
              <w:rPr>
                <w:rFonts w:ascii="Times New Roman" w:hAnsi="Times New Roman" w:cs="Times New Roman"/>
                <w:sz w:val="24"/>
                <w:szCs w:val="24"/>
              </w:rPr>
              <w:t>В случае если лицо, созывающее общее собрание, не является регистратором, указанное лицо должно направить регистратору требование</w:t>
            </w:r>
            <w:r w:rsidRPr="00736DBB">
              <w:rPr>
                <w:rFonts w:ascii="Times New Roman" w:hAnsi="Times New Roman" w:cs="Times New Roman"/>
                <w:sz w:val="24"/>
                <w:szCs w:val="24"/>
              </w:rPr>
              <w:t xml:space="preserve"> о составлении списка владельцев инвестиционных паев и на его основе составить список лиц, имеющих право на участие в общем собрании;</w:t>
            </w:r>
          </w:p>
          <w:p w14:paraId="16316103" w14:textId="77777777" w:rsidR="00B762B4" w:rsidRPr="00736DBB" w:rsidRDefault="00B762B4" w:rsidP="00B762B4">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2) лицо, созывающее общее собрание, не позднее чем за пятнадцать рабочих дней 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сообщения о созыве общего собрания:</w:t>
            </w:r>
          </w:p>
          <w:p w14:paraId="7F637A31" w14:textId="77777777" w:rsidR="00B762B4" w:rsidRDefault="00B762B4" w:rsidP="00B762B4">
            <w:pPr>
              <w:pStyle w:val="ConsPlusNormal"/>
              <w:numPr>
                <w:ilvl w:val="0"/>
                <w:numId w:val="1"/>
              </w:numPr>
              <w:tabs>
                <w:tab w:val="left" w:pos="993"/>
                <w:tab w:val="left" w:pos="1418"/>
              </w:tabs>
              <w:adjustRightInd/>
              <w:ind w:left="0" w:firstLine="567"/>
              <w:jc w:val="both"/>
              <w:rPr>
                <w:rFonts w:ascii="Times New Roman" w:hAnsi="Times New Roman" w:cs="Times New Roman"/>
                <w:sz w:val="24"/>
                <w:szCs w:val="24"/>
              </w:rPr>
            </w:pPr>
            <w:r w:rsidRPr="008B32E5">
              <w:rPr>
                <w:rFonts w:ascii="Times New Roman" w:hAnsi="Times New Roman" w:cs="Times New Roman"/>
                <w:sz w:val="24"/>
                <w:szCs w:val="24"/>
              </w:rPr>
              <w:t>опубликовать сообщение о созыве общего собрания на сайте в информационно-телекоммуникационной сети "Интернет", принадлежащем  управляющей компании или специализированному депозитарию</w:t>
            </w:r>
            <w:r>
              <w:rPr>
                <w:rFonts w:ascii="Times New Roman" w:hAnsi="Times New Roman" w:cs="Times New Roman"/>
                <w:sz w:val="24"/>
                <w:szCs w:val="24"/>
              </w:rPr>
              <w:t>, и (или) в печатном издании.</w:t>
            </w:r>
          </w:p>
          <w:p w14:paraId="26539C4B" w14:textId="77777777" w:rsidR="00B762B4" w:rsidRPr="00736DBB" w:rsidRDefault="00B762B4" w:rsidP="00B762B4">
            <w:pPr>
              <w:pStyle w:val="ConsPlusNormal"/>
              <w:tabs>
                <w:tab w:val="left" w:pos="993"/>
                <w:tab w:val="left" w:pos="1418"/>
              </w:tabs>
              <w:jc w:val="both"/>
              <w:rPr>
                <w:rFonts w:ascii="Times New Roman" w:hAnsi="Times New Roman" w:cs="Times New Roman"/>
                <w:sz w:val="24"/>
                <w:szCs w:val="24"/>
              </w:rPr>
            </w:pPr>
            <w:r w:rsidRPr="000074A2">
              <w:rPr>
                <w:rFonts w:ascii="Times New Roman" w:hAnsi="Times New Roman" w:cs="Times New Roman"/>
                <w:sz w:val="24"/>
                <w:szCs w:val="24"/>
              </w:rPr>
              <w:t>В случае если общее собрание созывается владельцами инвестиционных паев, сообщение о созыве общего собрания публикуется в любом печатном издании</w:t>
            </w:r>
            <w:r w:rsidRPr="009E7F41">
              <w:rPr>
                <w:rFonts w:ascii="Times New Roman" w:hAnsi="Times New Roman" w:cs="Times New Roman"/>
                <w:sz w:val="24"/>
                <w:szCs w:val="24"/>
              </w:rPr>
              <w:t>;</w:t>
            </w:r>
          </w:p>
          <w:p w14:paraId="709FB1B3" w14:textId="77777777" w:rsidR="00B762B4" w:rsidRPr="00625D81" w:rsidRDefault="00B762B4" w:rsidP="00B762B4">
            <w:pPr>
              <w:pStyle w:val="ConsPlusNormal"/>
              <w:numPr>
                <w:ilvl w:val="0"/>
                <w:numId w:val="1"/>
              </w:numPr>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36DBB">
              <w:rPr>
                <w:rFonts w:ascii="Times New Roman" w:hAnsi="Times New Roman" w:cs="Times New Roman"/>
                <w:sz w:val="24"/>
                <w:szCs w:val="24"/>
              </w:rPr>
              <w:t xml:space="preserve">направить сообщение о созыве общего собрания </w:t>
            </w:r>
            <w:r>
              <w:rPr>
                <w:rFonts w:ascii="Times New Roman" w:hAnsi="Times New Roman" w:cs="Times New Roman"/>
                <w:sz w:val="24"/>
                <w:szCs w:val="24"/>
              </w:rPr>
              <w:t>регистратору</w:t>
            </w:r>
            <w:r w:rsidRPr="00736DBB">
              <w:rPr>
                <w:rFonts w:ascii="Times New Roman" w:hAnsi="Times New Roman" w:cs="Times New Roman"/>
                <w:sz w:val="24"/>
                <w:szCs w:val="24"/>
              </w:rPr>
              <w:t xml:space="preserve"> для его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w:t>
            </w:r>
            <w:r w:rsidRPr="00736DBB">
              <w:rPr>
                <w:rFonts w:ascii="Times New Roman" w:hAnsi="Times New Roman" w:cs="Times New Roman"/>
                <w:sz w:val="24"/>
                <w:szCs w:val="24"/>
              </w:rPr>
              <w:lastRenderedPageBreak/>
              <w:t xml:space="preserve">держателями (в случае если лицо, осуществляющее созыв общего собрания, не </w:t>
            </w:r>
            <w:r w:rsidRPr="00625D81">
              <w:rPr>
                <w:rFonts w:ascii="Times New Roman" w:hAnsi="Times New Roman" w:cs="Times New Roman"/>
                <w:sz w:val="24"/>
                <w:szCs w:val="24"/>
              </w:rPr>
              <w:t xml:space="preserve">является регистратором); </w:t>
            </w:r>
          </w:p>
          <w:p w14:paraId="397112AB" w14:textId="77777777" w:rsidR="00B762B4" w:rsidRPr="00625D81" w:rsidRDefault="00B762B4" w:rsidP="00B762B4">
            <w:pPr>
              <w:pStyle w:val="ConsPlusNormal"/>
              <w:numPr>
                <w:ilvl w:val="0"/>
                <w:numId w:val="1"/>
              </w:numPr>
              <w:adjustRightInd/>
              <w:ind w:left="0" w:firstLine="567"/>
              <w:jc w:val="both"/>
              <w:rPr>
                <w:rFonts w:ascii="Times New Roman" w:hAnsi="Times New Roman" w:cs="Times New Roman"/>
                <w:sz w:val="24"/>
                <w:szCs w:val="24"/>
              </w:rPr>
            </w:pPr>
            <w:r w:rsidRPr="00625D81">
              <w:rPr>
                <w:rFonts w:ascii="Times New Roman" w:hAnsi="Times New Roman" w:cs="Times New Roman"/>
                <w:sz w:val="24"/>
                <w:szCs w:val="24"/>
              </w:rPr>
              <w:t xml:space="preserve"> направить сообщение о созыве общего собрания номинальным держателям, зарегистрированным в реестре владельцев инвестиционных паев, для его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общего собрания, является регистратором);</w:t>
            </w:r>
          </w:p>
          <w:p w14:paraId="41E600AA" w14:textId="77777777" w:rsidR="00B762B4" w:rsidRPr="00736DBB" w:rsidRDefault="00B762B4" w:rsidP="00B762B4">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 xml:space="preserve">3) </w:t>
            </w:r>
            <w:r w:rsidRPr="00AA0E73">
              <w:rPr>
                <w:rFonts w:ascii="Times New Roman" w:hAnsi="Times New Roman" w:cs="Times New Roman"/>
                <w:sz w:val="24"/>
                <w:szCs w:val="24"/>
              </w:rPr>
              <w:t>в случае если лицом, созывающим общее собрание, являются управляющая компания или владельцы инвестиционных паев, лицо, созывающее общее собрание, должно уведомить о созыве общего собрания специализированный депозитарий и Банк России не позднее чем за пятнадцать рабочих дней до даты проведения общего собрания, определенной в решении о созыве общего собрания;</w:t>
            </w:r>
          </w:p>
          <w:p w14:paraId="2FB44BBB" w14:textId="77777777" w:rsidR="00B762B4" w:rsidRPr="00736DBB" w:rsidRDefault="00B762B4" w:rsidP="00B762B4">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 лицо, созывающее общее собрание, не позднее чем за пятнадцать рабочих дней до даты проведения общего собрания, определенной в решении о созыве общего собрания, должно осуществить следующие действия, направленные на доведение до лиц, имеющих право на участие в общем собрании, бюллетеня для голосования, а также информации (материалов) для проведения общего собрания:</w:t>
            </w:r>
          </w:p>
          <w:p w14:paraId="32CA13D6" w14:textId="77777777" w:rsidR="00B762B4" w:rsidRPr="00736DBB" w:rsidRDefault="00B762B4" w:rsidP="00B762B4">
            <w:pPr>
              <w:pStyle w:val="ConsPlusNormal"/>
              <w:numPr>
                <w:ilvl w:val="0"/>
                <w:numId w:val="1"/>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 xml:space="preserve">направить бюллетень для голосования, а также информацию (материалы) для проведения общего собрания лицам, имеющим право на участие в общем собрании, зарегистрированным в реестре владельцев инвестиционных паев посредством почтовой связи или вручить под подпись; </w:t>
            </w:r>
          </w:p>
          <w:p w14:paraId="0D67B67D" w14:textId="77777777" w:rsidR="00B762B4" w:rsidRPr="00625D81" w:rsidRDefault="00B762B4" w:rsidP="00B762B4">
            <w:pPr>
              <w:pStyle w:val="ConsPlusNormal"/>
              <w:numPr>
                <w:ilvl w:val="0"/>
                <w:numId w:val="1"/>
              </w:numPr>
              <w:adjustRightInd/>
              <w:ind w:left="0" w:firstLine="567"/>
              <w:jc w:val="both"/>
              <w:rPr>
                <w:rFonts w:ascii="Times New Roman" w:hAnsi="Times New Roman" w:cs="Times New Roman"/>
                <w:sz w:val="24"/>
                <w:szCs w:val="24"/>
              </w:rPr>
            </w:pPr>
            <w:r w:rsidRPr="00736DBB">
              <w:rPr>
                <w:rFonts w:ascii="Times New Roman" w:hAnsi="Times New Roman" w:cs="Times New Roman"/>
                <w:sz w:val="24"/>
                <w:szCs w:val="24"/>
              </w:rPr>
              <w:t xml:space="preserve">направить бюллетень для голосования, а также информацию (материалы) для проведения общего собрания </w:t>
            </w:r>
            <w:r>
              <w:rPr>
                <w:rFonts w:ascii="Times New Roman" w:hAnsi="Times New Roman" w:cs="Times New Roman"/>
                <w:sz w:val="24"/>
                <w:szCs w:val="24"/>
              </w:rPr>
              <w:t>регистратору</w:t>
            </w:r>
            <w:r w:rsidRPr="00736DBB">
              <w:rPr>
                <w:rFonts w:ascii="Times New Roman" w:hAnsi="Times New Roman" w:cs="Times New Roman"/>
                <w:sz w:val="24"/>
                <w:szCs w:val="24"/>
              </w:rPr>
              <w:t xml:space="preserve"> для их передачи номинальным держателям, зарегистрированным в реестре владельцев инвестиционных паев, для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w:t>
            </w:r>
            <w:r w:rsidRPr="00625D81">
              <w:rPr>
                <w:rFonts w:ascii="Times New Roman" w:hAnsi="Times New Roman" w:cs="Times New Roman"/>
                <w:sz w:val="24"/>
                <w:szCs w:val="24"/>
              </w:rPr>
              <w:t xml:space="preserve">общего собрания, не является регистратором); </w:t>
            </w:r>
          </w:p>
          <w:p w14:paraId="5ED0804C" w14:textId="77777777" w:rsidR="00B762B4" w:rsidRPr="00625D81" w:rsidRDefault="00B762B4" w:rsidP="00B762B4">
            <w:pPr>
              <w:pStyle w:val="ConsPlusNormal"/>
              <w:numPr>
                <w:ilvl w:val="0"/>
                <w:numId w:val="1"/>
              </w:numPr>
              <w:adjustRightInd/>
              <w:ind w:left="0" w:firstLine="567"/>
              <w:jc w:val="both"/>
              <w:rPr>
                <w:rFonts w:ascii="Times New Roman" w:hAnsi="Times New Roman" w:cs="Times New Roman"/>
                <w:sz w:val="24"/>
                <w:szCs w:val="24"/>
              </w:rPr>
            </w:pPr>
            <w:r w:rsidRPr="00625D81">
              <w:rPr>
                <w:rFonts w:ascii="Times New Roman" w:hAnsi="Times New Roman" w:cs="Times New Roman"/>
                <w:sz w:val="24"/>
                <w:szCs w:val="24"/>
              </w:rPr>
              <w:t xml:space="preserve">направить бюллетень для голосования, </w:t>
            </w:r>
            <w:r w:rsidRPr="00625D81">
              <w:rPr>
                <w:rFonts w:ascii="Times New Roman" w:hAnsi="Times New Roman" w:cs="Times New Roman"/>
                <w:sz w:val="24"/>
                <w:szCs w:val="24"/>
              </w:rPr>
              <w:lastRenderedPageBreak/>
              <w:t>а также информацию (материалы) для проведения общего собрания номинальным держателям, зарегистрированным в реестре владельцев инвестиционных паев, для их передачи владельцам инвестиционных паев, права которых на инвестиционные паи учитываются клиентскими номинальными держателями (в случае если лицо, осуществляющее созыв собрания, является регистратором).</w:t>
            </w:r>
          </w:p>
          <w:p w14:paraId="7FD6C7DC"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.14. В список лиц, имеющих право на участие в общем собрании, включаются залогодержатели инвестиционных паев, если инвестиционные паи, предоставляющие их владельцам право голоса по вопросам, включенным в повестку дня общего собрания, являются предметом залога и условиями договора залога таких инвестиционных паев предусмотрено, что права по заложенным инвестиционным паям (право голоса по заложенным паям) осуществляет залогодержатель, а также лица, к которым права на инвестиционные паи перешли в порядке наследования или реорганизации.</w:t>
            </w:r>
          </w:p>
          <w:p w14:paraId="6DBE4478"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14:paraId="3755B20B"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.15.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одним процентом инвестиционных паев от общего количества выданных инвестиционных паев на дату поступления такого требования. При этом персональные данные физических лиц, включенных в указанный список, предоставляются только с согласия этих лиц.</w:t>
            </w:r>
          </w:p>
          <w:p w14:paraId="6D9C32F9"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 xml:space="preserve">.16. По требованию любого заинтересованного лица лицо, созывающее общее собрание, в течение трех рабочих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указанное заинтересованное лицо не включено в список лиц, имеющих право на участие в общем </w:t>
            </w:r>
            <w:r w:rsidRPr="00736DBB">
              <w:rPr>
                <w:rFonts w:ascii="Times New Roman" w:hAnsi="Times New Roman" w:cs="Times New Roman"/>
                <w:sz w:val="24"/>
                <w:szCs w:val="24"/>
              </w:rPr>
              <w:lastRenderedPageBreak/>
              <w:t>собрании.</w:t>
            </w:r>
          </w:p>
          <w:p w14:paraId="1C5C78A4"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.17. Сообщение о созыве общего собрания должно содержать информацию, определенную в решении о созыве общего собрания, и следующие сведения:</w:t>
            </w:r>
          </w:p>
          <w:p w14:paraId="228CDA8F"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название фонда;</w:t>
            </w:r>
          </w:p>
          <w:p w14:paraId="10A97585"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полное фирменное наименование управляющей компании;</w:t>
            </w:r>
          </w:p>
          <w:p w14:paraId="500E336D"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полное фирменное наименование специализированного депозитария;</w:t>
            </w:r>
          </w:p>
          <w:p w14:paraId="4BD7BAB5"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14:paraId="2E2290FD"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порядок ознакомления с информацией (материалами) для проведения общего собрания;</w:t>
            </w:r>
          </w:p>
          <w:p w14:paraId="7F210E93"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информацию о праве владельцев инвестиционных паев, голосовавших против принятого решения об утверждении изменений и дополнений в настоящие Правила, или решения о передаче прав и обязанностей по договору доверительного управления фондом другой управляющей компании, или решения о продлении срока действия договора доверительного управления фондом, требовать погашения инвестиционных паев.</w:t>
            </w:r>
          </w:p>
          <w:p w14:paraId="32392759" w14:textId="77777777" w:rsidR="00B762B4" w:rsidRPr="00736DBB" w:rsidRDefault="005549F7" w:rsidP="00B762B4">
            <w:pPr>
              <w:pStyle w:val="ConsPlusNormal"/>
              <w:ind w:firstLine="567"/>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.18. Информация (материалы) для проведения общего собрания должна быть доступна для ознакомления лицам, включенным в список лиц, имеющих право на участие в общем собрании, в помещении по адресу в пределах места нахождения созывающей общее собрание управляющей компании (специализированного депозитария), указанному в ЕГРЮЛ, а также в иных местах, указанных в сообщении о созыве общего собрания</w:t>
            </w:r>
            <w:r w:rsidR="00B762B4">
              <w:rPr>
                <w:rFonts w:ascii="Times New Roman" w:hAnsi="Times New Roman" w:cs="Times New Roman"/>
                <w:sz w:val="24"/>
                <w:szCs w:val="24"/>
              </w:rPr>
              <w:t xml:space="preserve"> </w:t>
            </w:r>
            <w:r w:rsidR="00B762B4" w:rsidRPr="00D6178B">
              <w:rPr>
                <w:rFonts w:ascii="Times New Roman" w:hAnsi="Times New Roman" w:cs="Times New Roman"/>
                <w:sz w:val="24"/>
                <w:szCs w:val="24"/>
              </w:rPr>
              <w:t>с даты раскрытия сообщения о созыве общего собрания до даты его проведения</w:t>
            </w:r>
            <w:r w:rsidR="00B762B4" w:rsidRPr="00736DBB">
              <w:rPr>
                <w:rFonts w:ascii="Times New Roman" w:hAnsi="Times New Roman" w:cs="Times New Roman"/>
                <w:sz w:val="24"/>
                <w:szCs w:val="24"/>
              </w:rPr>
              <w:t>.</w:t>
            </w:r>
          </w:p>
          <w:p w14:paraId="55A7443E"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Информация (материалы) для проведения общего собрания в случае проведения заседания должна быть доступна лицам, принимающим участие в общем собрании, во время его проведения.</w:t>
            </w:r>
          </w:p>
          <w:p w14:paraId="0CF1E03C"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w:t>
            </w:r>
            <w:r w:rsidRPr="00736DBB">
              <w:rPr>
                <w:rFonts w:ascii="Times New Roman" w:hAnsi="Times New Roman" w:cs="Times New Roman"/>
                <w:sz w:val="24"/>
                <w:szCs w:val="24"/>
              </w:rPr>
              <w:lastRenderedPageBreak/>
              <w:t>документов, содержащих информацию (материалы) для проведения общего собрания, в течение пяти рабочих дней с даты поступления указанного требования.</w:t>
            </w:r>
          </w:p>
          <w:p w14:paraId="36340BE1"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В случае если копии документов, содержащих информацию для проведения общего собрания, предоставляются лицу, включенному в список лиц, имеющих право на участие в общем собрании, указанные копии документов должны предоставляться без взимания платы или по решению лица, созывающего общее собрание, за плату, не превышающую расходы на их изготовление.</w:t>
            </w:r>
          </w:p>
          <w:p w14:paraId="05B8856B"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.19. Бюллетень для голосования должен содержать следующую информацию:</w:t>
            </w:r>
          </w:p>
          <w:p w14:paraId="12E302B6"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название фонда;</w:t>
            </w:r>
          </w:p>
          <w:p w14:paraId="29EBB35F"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полное фирменное наименование управляющей компании;</w:t>
            </w:r>
          </w:p>
          <w:p w14:paraId="524D0047"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полное фирменное наименование специализированного депозитария;</w:t>
            </w:r>
          </w:p>
          <w:p w14:paraId="6F10898B"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информацию, позволяющую идентифицировать лиц, созывающих общее собрание, содержащую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14:paraId="68798CF5"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способ принятия решения общего собрания (путем проведения заседания и (или) путем заочного голосования);</w:t>
            </w:r>
          </w:p>
          <w:p w14:paraId="1A218FC3"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дату и время проведения общего собрания (в случае проведения заседания), дату окончания приема заполненных бюллетеней для голосования (в случае заочного голосования либо проведения заседания, совмещенного с заочным голосованием);</w:t>
            </w:r>
          </w:p>
          <w:p w14:paraId="1494EFE1"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адрес места проведения общего собрания (в случае проведения заседания с определением места его проведения);</w:t>
            </w:r>
          </w:p>
          <w:p w14:paraId="30C33B85"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формулировки решений по каждому вопросу повестки дня общего собрания;</w:t>
            </w:r>
          </w:p>
          <w:p w14:paraId="4CCF1A4F"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варианты голосования по каждому вопросу повестки дня общего собрания, выраженные формулировками "за" или "против";</w:t>
            </w:r>
          </w:p>
          <w:p w14:paraId="40311CFE"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информацию о том, что бюллетень для голосования должен быть подписан владельцем инвестиционных паев или его уполномоченным представителем;</w:t>
            </w:r>
          </w:p>
          <w:p w14:paraId="37322360"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 xml:space="preserve">данные, необходимые для идентификации лица, включенного в список лиц, имеющих право на участие в общем </w:t>
            </w:r>
            <w:r w:rsidRPr="00736DBB">
              <w:rPr>
                <w:rFonts w:ascii="Times New Roman" w:hAnsi="Times New Roman" w:cs="Times New Roman"/>
                <w:sz w:val="24"/>
                <w:szCs w:val="24"/>
              </w:rPr>
              <w:lastRenderedPageBreak/>
              <w:t>собрании, либо указание на необходимость приведения таких данных в бюллетене для голосования;</w:t>
            </w:r>
          </w:p>
          <w:p w14:paraId="1983F152"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указание количества инвестиционных паев, принадлежащих лицу, включенному в список лиц, имеющих право на участие в общем собрании;</w:t>
            </w:r>
          </w:p>
          <w:p w14:paraId="75CD894A"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подробное описание порядка заполнения бюллетеня для голосования.</w:t>
            </w:r>
          </w:p>
          <w:p w14:paraId="6918C60E"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.20. Информация (материалы) для проведения общего собрания, предоставляемая лицам, включенным в список лиц, имеющих право на участие в общем собрании, должна содержать:</w:t>
            </w:r>
          </w:p>
          <w:p w14:paraId="7672EFC2"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проект изменений и дополнений в настоящие Правила, вопрос об утверждении которых внесен в повестку дня общего собрания, и текст Правил с учетом указанных изменений и дополнений;</w:t>
            </w:r>
          </w:p>
          <w:p w14:paraId="3264DC2A"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и ОГРН управляющей компании, а также сведений о наличии письменного согласия таких управляющих компаний на осуществление доверительного управления фондом;</w:t>
            </w:r>
          </w:p>
          <w:p w14:paraId="625F064E"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информацию о стоимости чистых активов фонда и расчетной стоимости инвестиционного пая на момент их последнего определения.</w:t>
            </w:r>
          </w:p>
          <w:p w14:paraId="7281D060"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.21. В общем собрании могут принимать участие лица, включенные в список лиц, имеющих право на участие в общем собрании, либо их уполномоченные представители.</w:t>
            </w:r>
          </w:p>
          <w:p w14:paraId="7923DE3E"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Общее собрание в случае проведения заседания объявляется открытым после наступления времени проведения общего собрания.</w:t>
            </w:r>
          </w:p>
          <w:p w14:paraId="7011FBF6"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 xml:space="preserve">.22. Лицо, созывающее общее собрание, или уполномоченные им лица в случае проведения заседания должны осуществить регистрацию лиц, подлежащих в соответствии с настоящими Правилами регистрации для участия в общем собрании. </w:t>
            </w:r>
          </w:p>
          <w:p w14:paraId="7CFC0DEA"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Регистрация лиц, имеющих право на участие в общем собрании, в случае проведения заседания оканчивается не ранее завершения обсуждения последнего вопроса повестки дня общего собрания.</w:t>
            </w:r>
          </w:p>
          <w:p w14:paraId="6CAECC75"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 xml:space="preserve">Лица, зарегистрировавшиеся для участия </w:t>
            </w:r>
            <w:r w:rsidRPr="00736DBB">
              <w:rPr>
                <w:rFonts w:ascii="Times New Roman" w:hAnsi="Times New Roman" w:cs="Times New Roman"/>
                <w:sz w:val="24"/>
                <w:szCs w:val="24"/>
              </w:rPr>
              <w:lastRenderedPageBreak/>
              <w:t>в общем собрании, в случае проведения заседания вправе голосовать по всем вопросам повестки дня общего собрания до его закрытия.</w:t>
            </w:r>
          </w:p>
          <w:p w14:paraId="08E6877D"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.23. Для участия в общем собрании в случае проведения заседания подлежат регистрации лица, включенные в список лиц, имеющих право на участие в общем собрании (их уполномоченные представители).</w:t>
            </w:r>
          </w:p>
          <w:p w14:paraId="0EE877F1"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Для участия в общем собрании в случае проведения заседания, совмещенного с заочным голосованием, подлежат регистрации лица, включенные в список лиц, имеющих право на участие в общем собрании (их уполномоченные представители), за исключением лиц (их уполномоченных представителей), бюллетени для голосования или сообщения о волеизъявлении которых получены до даты проведения общего собрания. По требованию лиц, зарегистрировавшихся для участия в общем собрании, им выдаются бюллетени для голосования на бумажном носителе.</w:t>
            </w:r>
          </w:p>
          <w:p w14:paraId="074E0E81"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В случае проведения заседания, совмещенного с заочным голосованием, лица, включенные в список лиц, имеющих право на участие в общем собрании (их уполномоченные представители), бюллетени для голосования или сообщения о волеизъявлении которых получены не позднее даты проведения общего собрания, вправе присутствовать на общем собрании. В случае если указанные лица участвуют в общем собрании по месту его проведения, им не выдаются бюллетени для голосования на бумажном носителе.</w:t>
            </w:r>
          </w:p>
          <w:p w14:paraId="588F15F2"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Новый уполномоченный представитель лица, включенного в список лиц, имеющих право на участие в общем собрании, подлежит регистрации для участия в общем собрании, и такому представителю должны быть выданы бюллетени для голосования на бумажном носителе, если извещение о замене (отзыве) уполномоченного представителя получено лицом, созывающим общее собрание, до регистрации представителя, полномочия которого прекращаются.</w:t>
            </w:r>
          </w:p>
          <w:p w14:paraId="0449CFC4"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.24. Регистрация лиц, имеющих право на участие в общем собрании, должна осуществляться при условии их идентификации.</w:t>
            </w:r>
          </w:p>
          <w:p w14:paraId="1EB4466E"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 xml:space="preserve">Идентификация лиц, принимающих участие в общем собрании по месту его проведения, должна осуществляться </w:t>
            </w:r>
            <w:r w:rsidRPr="00736DBB">
              <w:rPr>
                <w:rFonts w:ascii="Times New Roman" w:hAnsi="Times New Roman" w:cs="Times New Roman"/>
                <w:sz w:val="24"/>
                <w:szCs w:val="24"/>
              </w:rPr>
              <w:lastRenderedPageBreak/>
              <w:t>посредством сравнения данных документов, представляемых (предъявляемых) указанными лицами, с данными, содержащимися в списке лиц, имеющих право на участие в общем собрании.</w:t>
            </w:r>
          </w:p>
          <w:p w14:paraId="04FEB498"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sidR="00C30E2D">
              <w:rPr>
                <w:rFonts w:ascii="Times New Roman" w:hAnsi="Times New Roman" w:cs="Times New Roman"/>
                <w:sz w:val="24"/>
                <w:szCs w:val="24"/>
              </w:rPr>
              <w:t>5</w:t>
            </w:r>
            <w:r w:rsidRPr="00736DBB">
              <w:rPr>
                <w:rFonts w:ascii="Times New Roman" w:hAnsi="Times New Roman" w:cs="Times New Roman"/>
                <w:sz w:val="24"/>
                <w:szCs w:val="24"/>
              </w:rPr>
              <w:t>.25. Голосование по вопросам повестки дня общего собрания осуществляется посредством заполнения бюллетеня для голосования.</w:t>
            </w:r>
          </w:p>
          <w:p w14:paraId="3A62DB66"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 xml:space="preserve">К голосованию посредством заполнения бюллетеня для голосования приравнивается получение </w:t>
            </w:r>
            <w:r w:rsidR="00B762B4">
              <w:rPr>
                <w:rFonts w:ascii="Times New Roman" w:hAnsi="Times New Roman" w:cs="Times New Roman"/>
                <w:sz w:val="24"/>
                <w:szCs w:val="24"/>
              </w:rPr>
              <w:t>регистратором</w:t>
            </w:r>
            <w:r w:rsidRPr="00736DBB">
              <w:rPr>
                <w:rFonts w:ascii="Times New Roman" w:hAnsi="Times New Roman" w:cs="Times New Roman"/>
                <w:sz w:val="24"/>
                <w:szCs w:val="24"/>
              </w:rPr>
              <w:t xml:space="preserve"> сообщений о волеизъявлении владельца инвестиционных паев, права которого на инвестиционные паи учитываются клиентским номинальным держателем и который дал клиентскому номинальному держателю указание (инструкцию) о голосовании, если это предусмотрено договором с ним. </w:t>
            </w:r>
          </w:p>
          <w:p w14:paraId="7D87AA06" w14:textId="77777777" w:rsidR="005549F7" w:rsidRPr="00736DBB" w:rsidRDefault="005549F7" w:rsidP="00B762B4">
            <w:pPr>
              <w:pStyle w:val="ConsPlusNormal"/>
              <w:ind w:firstLine="459"/>
              <w:jc w:val="both"/>
              <w:rPr>
                <w:rFonts w:ascii="Times New Roman" w:hAnsi="Times New Roman" w:cs="Times New Roman"/>
                <w:sz w:val="24"/>
                <w:szCs w:val="24"/>
              </w:rPr>
            </w:pPr>
            <w:bookmarkStart w:id="3" w:name="P135"/>
            <w:bookmarkEnd w:id="3"/>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.26. Бюллетени для голосования представляются (направляются) лицу, созывающему общее собрание, одним из следующих способов:</w:t>
            </w:r>
          </w:p>
          <w:p w14:paraId="58929D71"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посредством вручения бюллетеня для голосования по месту проведения общего собрания;</w:t>
            </w:r>
          </w:p>
          <w:p w14:paraId="0BAEDC3C" w14:textId="77777777" w:rsidR="005549F7" w:rsidRPr="00736DBB" w:rsidRDefault="005549F7" w:rsidP="00B762B4">
            <w:pPr>
              <w:pStyle w:val="ConsPlusNormal"/>
              <w:numPr>
                <w:ilvl w:val="0"/>
                <w:numId w:val="1"/>
              </w:numPr>
              <w:adjustRightInd/>
              <w:ind w:left="0" w:firstLine="459"/>
              <w:jc w:val="both"/>
              <w:rPr>
                <w:rFonts w:ascii="Times New Roman" w:hAnsi="Times New Roman" w:cs="Times New Roman"/>
                <w:sz w:val="24"/>
                <w:szCs w:val="24"/>
              </w:rPr>
            </w:pPr>
            <w:r w:rsidRPr="00736DBB">
              <w:rPr>
                <w:rFonts w:ascii="Times New Roman" w:hAnsi="Times New Roman" w:cs="Times New Roman"/>
                <w:sz w:val="24"/>
                <w:szCs w:val="24"/>
              </w:rPr>
              <w:t>посредством направления бюллетеня для голосования почтовой связью.</w:t>
            </w:r>
          </w:p>
          <w:p w14:paraId="4E4397A7"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.27. В случае если инвестиционный пай находится в общей долевой собственности нескольких лиц, правомочия по голосованию на общем собрании осуществляются одним из участников общей долевой собственности по их усмотрению либо общим уполномоченным представителем участников общей долевой собственности.</w:t>
            </w:r>
          </w:p>
          <w:p w14:paraId="121DC1CE"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.28. Направление заполненных бюллетеней для голосования на бумажном носителе осуществляется по почтовому адресу, указанному в сообщении о созыве общего собрания.</w:t>
            </w:r>
          </w:p>
          <w:p w14:paraId="1AA0B10A"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Направление бюллетеней для голосования на бумажном носителе по адресу управляющей компании (специализированного депозитария), созывающего общее собрание, в пределах места нахождения, указанному в ЕГРЮЛ, признается направлением по надлежащему почтовому адресу независимо от указания почтового адреса в сообщении о созыве общего собрания (бюллетене для голосования).</w:t>
            </w:r>
          </w:p>
          <w:p w14:paraId="21B47EC3"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 xml:space="preserve">В случае если бюллетень для </w:t>
            </w:r>
            <w:r w:rsidRPr="00736DBB">
              <w:rPr>
                <w:rFonts w:ascii="Times New Roman" w:hAnsi="Times New Roman" w:cs="Times New Roman"/>
                <w:sz w:val="24"/>
                <w:szCs w:val="24"/>
              </w:rPr>
              <w:lastRenderedPageBreak/>
              <w:t>голосования подписан уполномоченным представителем лица, включенным в список лиц, имеющих право на участие в общем собрании, к такому бюллетеню должны прилагаться документы, подтверждающие полномочия указанного лица, или их копии, засвидетельствованные (удостоверенные) в порядке, предусмотренном законодательством Российской Федерации.</w:t>
            </w:r>
          </w:p>
          <w:p w14:paraId="246FC62C" w14:textId="77777777" w:rsidR="005549F7"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 xml:space="preserve">В случае заочного голосования, если лицом, созывающим общее собрание, до даты окончания приема бюллетеней для голосования, определенной в решении о созыве общего собрания, получены бюллетени для голосования, и (или) сообщения о волеизъявлении всех лиц, имеющих право на участие в общем собрании, датой окончания приема бюллетеней для голосования считается следующий рабочий день после дня, по состоянию на который были получены все бюллетени для голосования и (или) сообщения о волеизъявлении всех лиц, имеющих право на участие в общем собрании. </w:t>
            </w:r>
          </w:p>
          <w:p w14:paraId="6F125CD3"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.29. Общее собрание не вправе принимать решения по вопросам, не включенным в повестку дня общего собрания, а также изменять повестку дня общего собрания, за исключением случая, когда в общем собрании принимают участие все лица, имеющие право на участие в общем собрании.</w:t>
            </w:r>
          </w:p>
          <w:p w14:paraId="2E7FF880"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.30. Датой проведения общего собрания в случае заочного голосования является дата окончания приема бюллетеней для голосования.</w:t>
            </w:r>
          </w:p>
          <w:p w14:paraId="7E6D0510"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Лицо, созывающее общее собрание, должно обеспечить подведение итогов голосования в срок не позднее двух рабочих дней с даты проведения (закрытия) общего собрания.</w:t>
            </w:r>
          </w:p>
          <w:p w14:paraId="37682A5A"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 xml:space="preserve">.31. Местом проведения общего собрания является г. Оренбург. </w:t>
            </w:r>
          </w:p>
          <w:p w14:paraId="322D9C22"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.32. Бюллетень для голосования, подписанный уполномоченным представителем лица, включенным в список лиц, имеющих право на участие в общем собрании, признается недействительным (недействительной) в случае получения лицом, созывающим общее собрание, извещения о замене (отзыве) указанного представителя не позднее даты проведения общего собрания.</w:t>
            </w:r>
          </w:p>
          <w:p w14:paraId="1ACB8B3C"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lastRenderedPageBreak/>
              <w:t>При подведении итогов голосования учитываются бюллетени для голосования, в которых голосующим оставлен только один из возможных вариантов голосования. Бюллетени для голосования, заполненные с нарушением указанного требования, считаются недействительными в части голосования по соответствующему вопросу.</w:t>
            </w:r>
          </w:p>
          <w:p w14:paraId="0DA95032"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В случае если при подведении итогов голосования обнаружено более одного бюллетеня для голосования, заполненных одним лицом и (или) его уполномоченным представителем, все такие бюллетени считаются недействительными. Бюллетень для голосования также считается недействительным в случае, если он не подписан лицом, включенным в список лиц, имеющих право на участие в общем собрании, или его уполномоченным представителем.</w:t>
            </w:r>
          </w:p>
          <w:p w14:paraId="33764803"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Бюллетень для голосования, подписанный уполномоченным представителем лица, включенного в список лиц, имеющих право на участие в общем собрании, считается недействительным, если к нему не приложены документы, подтверждающие полномочия такого представителя, или их копии, засвидетельствованные (удостоверенные) в порядке, предусмотренном законодательством Российской Федерации.</w:t>
            </w:r>
          </w:p>
          <w:p w14:paraId="5BB55742"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.33.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14:paraId="56E15358"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sidR="00B762B4">
              <w:rPr>
                <w:rFonts w:ascii="Times New Roman" w:hAnsi="Times New Roman" w:cs="Times New Roman"/>
                <w:sz w:val="24"/>
                <w:szCs w:val="24"/>
              </w:rPr>
              <w:t>5</w:t>
            </w:r>
            <w:r w:rsidRPr="00736DBB">
              <w:rPr>
                <w:rFonts w:ascii="Times New Roman" w:hAnsi="Times New Roman" w:cs="Times New Roman"/>
                <w:sz w:val="24"/>
                <w:szCs w:val="24"/>
              </w:rPr>
              <w:t>.34. Председателем и секретарем общего собрания в случае проведения заседания, а также лицами, осуществляющими подсчет голосов или фиксирующими результат подсчета голосов в случае заочного голосования, являются уполномоченные представители лица, созывающего общее собрание.</w:t>
            </w:r>
          </w:p>
          <w:p w14:paraId="1D47450A"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sidR="00B762B4">
              <w:rPr>
                <w:rFonts w:ascii="Times New Roman" w:hAnsi="Times New Roman" w:cs="Times New Roman"/>
                <w:sz w:val="24"/>
                <w:szCs w:val="24"/>
              </w:rPr>
              <w:t>5</w:t>
            </w:r>
            <w:r w:rsidRPr="00736DBB">
              <w:rPr>
                <w:rFonts w:ascii="Times New Roman" w:hAnsi="Times New Roman" w:cs="Times New Roman"/>
                <w:sz w:val="24"/>
                <w:szCs w:val="24"/>
              </w:rPr>
              <w:t xml:space="preserve">.35. Проведение общего собрания и результаты голосования должны подтверждаться протоколом общего собрания, который составляется не позднее </w:t>
            </w:r>
            <w:r w:rsidRPr="00736DBB">
              <w:rPr>
                <w:rFonts w:ascii="Times New Roman" w:hAnsi="Times New Roman" w:cs="Times New Roman"/>
                <w:sz w:val="24"/>
                <w:szCs w:val="24"/>
              </w:rPr>
              <w:lastRenderedPageBreak/>
              <w:t>двух рабочих дней с даты проведения общего собрания.</w:t>
            </w:r>
          </w:p>
          <w:p w14:paraId="523063F4"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sidR="00B762B4">
              <w:rPr>
                <w:rFonts w:ascii="Times New Roman" w:hAnsi="Times New Roman" w:cs="Times New Roman"/>
                <w:sz w:val="24"/>
                <w:szCs w:val="24"/>
              </w:rPr>
              <w:t>5</w:t>
            </w:r>
            <w:r w:rsidRPr="00736DBB">
              <w:rPr>
                <w:rFonts w:ascii="Times New Roman" w:hAnsi="Times New Roman" w:cs="Times New Roman"/>
                <w:sz w:val="24"/>
                <w:szCs w:val="24"/>
              </w:rPr>
              <w:t>.36. В протоколе общего собрания должна содержаться следующая информация:</w:t>
            </w:r>
          </w:p>
          <w:p w14:paraId="257760E2" w14:textId="77777777" w:rsidR="005549F7" w:rsidRPr="00736DBB" w:rsidRDefault="005549F7" w:rsidP="00B762B4">
            <w:pPr>
              <w:pStyle w:val="ConsPlusNormal"/>
              <w:ind w:firstLine="459"/>
              <w:jc w:val="both"/>
              <w:rPr>
                <w:rFonts w:ascii="Times New Roman" w:hAnsi="Times New Roman" w:cs="Times New Roman"/>
                <w:sz w:val="24"/>
                <w:szCs w:val="24"/>
              </w:rPr>
            </w:pPr>
            <w:bookmarkStart w:id="4" w:name="P155"/>
            <w:bookmarkEnd w:id="4"/>
            <w:r w:rsidRPr="00736DBB">
              <w:rPr>
                <w:rFonts w:ascii="Times New Roman" w:hAnsi="Times New Roman" w:cs="Times New Roman"/>
                <w:sz w:val="24"/>
                <w:szCs w:val="24"/>
              </w:rPr>
              <w:t>1) название фонда;</w:t>
            </w:r>
          </w:p>
          <w:p w14:paraId="6FCC7E63"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2) полное фирменное наименование управляющей компании;</w:t>
            </w:r>
          </w:p>
          <w:p w14:paraId="13199653"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3) полное фирменное наименование специализированного депозитария;</w:t>
            </w:r>
          </w:p>
          <w:p w14:paraId="57A8B974"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 информация, позволяющая идентифицировать лиц, созвавших общее собрание,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14:paraId="7EDF8608"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5) способ принятия решения общего собрания (путем проведения заседания и (или) путем заочного голосования);</w:t>
            </w:r>
          </w:p>
          <w:p w14:paraId="6025DA83"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6) дата и время проведения общего собрания (в случае проведения заседания), дата окончания приема заполненных бюллетеней для голосования (в случае заочного голосования либо проведения заседания, совмещенного с заочным голосованием), способы представления (направления) бюллетеней для голосования;</w:t>
            </w:r>
          </w:p>
          <w:p w14:paraId="273CCC4D"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7) адрес места проведения общего собрания (в случае проведения заседания с определением места его проведения);</w:t>
            </w:r>
          </w:p>
          <w:p w14:paraId="62767159" w14:textId="77777777" w:rsidR="005549F7" w:rsidRPr="00736DBB" w:rsidRDefault="005549F7" w:rsidP="00B762B4">
            <w:pPr>
              <w:pStyle w:val="ConsPlusNormal"/>
              <w:ind w:firstLine="459"/>
              <w:jc w:val="both"/>
              <w:rPr>
                <w:rFonts w:ascii="Times New Roman" w:hAnsi="Times New Roman" w:cs="Times New Roman"/>
                <w:sz w:val="24"/>
                <w:szCs w:val="24"/>
              </w:rPr>
            </w:pPr>
            <w:bookmarkStart w:id="5" w:name="P163"/>
            <w:bookmarkEnd w:id="5"/>
            <w:r w:rsidRPr="00736DBB">
              <w:rPr>
                <w:rFonts w:ascii="Times New Roman" w:hAnsi="Times New Roman" w:cs="Times New Roman"/>
                <w:sz w:val="24"/>
                <w:szCs w:val="24"/>
              </w:rPr>
              <w:t>8) повестка дня общего собрания;</w:t>
            </w:r>
          </w:p>
          <w:p w14:paraId="74E75931"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9) время начала и время окончания регистрации лиц, участвовавших в общем собрании (в случае проведения заседания), а также способ (способы) регистрации указанных лиц;</w:t>
            </w:r>
          </w:p>
          <w:p w14:paraId="6A55A249"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10) время начала проведения (открытия) и время окончания проведения (закрытия) общего собрания (в случае проведения заседания). В случае если решения, принятые общим собранием, и итоги голосования по ним оглашались на общем собрании, в ходе которого проводилось голосование, указываются также время начала и время окончания подведения итогов голосования по вопросам повестки дня общего собрания, вынесенным на голосование;</w:t>
            </w:r>
          </w:p>
          <w:p w14:paraId="723FC387" w14:textId="77777777" w:rsidR="005549F7" w:rsidRPr="00736DBB" w:rsidRDefault="005549F7" w:rsidP="00B762B4">
            <w:pPr>
              <w:pStyle w:val="ConsPlusNormal"/>
              <w:ind w:firstLine="459"/>
              <w:jc w:val="both"/>
              <w:rPr>
                <w:rFonts w:ascii="Times New Roman" w:hAnsi="Times New Roman" w:cs="Times New Roman"/>
                <w:sz w:val="24"/>
                <w:szCs w:val="24"/>
              </w:rPr>
            </w:pPr>
            <w:bookmarkStart w:id="6" w:name="P166"/>
            <w:bookmarkEnd w:id="6"/>
            <w:r w:rsidRPr="00736DBB">
              <w:rPr>
                <w:rFonts w:ascii="Times New Roman" w:hAnsi="Times New Roman" w:cs="Times New Roman"/>
                <w:sz w:val="24"/>
                <w:szCs w:val="24"/>
              </w:rPr>
              <w:t>11) общее количество голосов, которыми обладали лица, включенные в список лиц, имеющих право на участие в общем собрании;</w:t>
            </w:r>
          </w:p>
          <w:p w14:paraId="133CF94C"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 xml:space="preserve">12) количество голосов, которыми обладали лица, принявшие участие в общем </w:t>
            </w:r>
            <w:r w:rsidRPr="00736DBB">
              <w:rPr>
                <w:rFonts w:ascii="Times New Roman" w:hAnsi="Times New Roman" w:cs="Times New Roman"/>
                <w:sz w:val="24"/>
                <w:szCs w:val="24"/>
              </w:rPr>
              <w:lastRenderedPageBreak/>
              <w:t>собрании;</w:t>
            </w:r>
          </w:p>
          <w:p w14:paraId="253497C7" w14:textId="77777777" w:rsidR="005549F7" w:rsidRPr="00736DBB" w:rsidRDefault="005549F7" w:rsidP="00B762B4">
            <w:pPr>
              <w:pStyle w:val="ConsPlusNormal"/>
              <w:ind w:firstLine="459"/>
              <w:jc w:val="both"/>
              <w:rPr>
                <w:rFonts w:ascii="Times New Roman" w:hAnsi="Times New Roman" w:cs="Times New Roman"/>
                <w:sz w:val="24"/>
                <w:szCs w:val="24"/>
              </w:rPr>
            </w:pPr>
            <w:bookmarkStart w:id="7" w:name="P168"/>
            <w:bookmarkEnd w:id="7"/>
            <w:r w:rsidRPr="00736DBB">
              <w:rPr>
                <w:rFonts w:ascii="Times New Roman" w:hAnsi="Times New Roman" w:cs="Times New Roman"/>
                <w:sz w:val="24"/>
                <w:szCs w:val="24"/>
              </w:rPr>
              <w:t>13) количество голосов, отданных за каждый из вариантов голосования (за или против) по каждому вопросу повестки дня общего собрания;</w:t>
            </w:r>
          </w:p>
          <w:p w14:paraId="6DAF657D"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14) количество недействительных бюллетеней для голосования с указанием общего количества голосов по таким бюллетеням;</w:t>
            </w:r>
          </w:p>
          <w:p w14:paraId="7CD54F16" w14:textId="77777777" w:rsidR="005549F7" w:rsidRPr="00736DBB" w:rsidRDefault="005549F7" w:rsidP="00B762B4">
            <w:pPr>
              <w:pStyle w:val="ConsPlusNormal"/>
              <w:ind w:firstLine="459"/>
              <w:jc w:val="both"/>
              <w:rPr>
                <w:rFonts w:ascii="Times New Roman" w:hAnsi="Times New Roman" w:cs="Times New Roman"/>
                <w:sz w:val="24"/>
                <w:szCs w:val="24"/>
              </w:rPr>
            </w:pPr>
            <w:bookmarkStart w:id="8" w:name="P170"/>
            <w:bookmarkEnd w:id="8"/>
            <w:r w:rsidRPr="00736DBB">
              <w:rPr>
                <w:rFonts w:ascii="Times New Roman" w:hAnsi="Times New Roman" w:cs="Times New Roman"/>
                <w:sz w:val="24"/>
                <w:szCs w:val="24"/>
              </w:rPr>
              <w:t>15) формулировки решений, принятых общим собранием по каждому вопросу повестки дня общего собрания;</w:t>
            </w:r>
          </w:p>
          <w:p w14:paraId="1E4807BD"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16) основные положения выступлений и фамилии, имена, отчества (последние - при наличии) выступавших лиц по каждому вопросу повестки дня общего собрания, вынесенному на голосование (в случае проведения заседания);</w:t>
            </w:r>
          </w:p>
          <w:p w14:paraId="4C5DA42B"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17) сведения о лицах, принявших участие в общем собрании, а также сведения о лицах, голосовавших против принятого решения общего собрания, потребовавших внести об этом запись в протокол;</w:t>
            </w:r>
          </w:p>
          <w:p w14:paraId="3F6FDC8A"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18) сведения о ходе проведения общего собрания или о ходе голосования, если лицо, принявшее участие в общем собрании, потребовало внести такие сведения в протокол общего собрания;</w:t>
            </w:r>
          </w:p>
          <w:p w14:paraId="416C6895"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19) информация, позволяющая идентифицировать лиц, принявших участие в общем собрании, содержащая наименование (для коммерческих организаций - полное фирменное наименование) в отношении юридического лица и (или) фамилию, имя, отчество (последнее - при наличии) в отношении физического лица;</w:t>
            </w:r>
          </w:p>
          <w:p w14:paraId="76F4FCC9" w14:textId="77777777" w:rsidR="005549F7" w:rsidRPr="00736DBB" w:rsidRDefault="005549F7" w:rsidP="00B762B4">
            <w:pPr>
              <w:pStyle w:val="ConsPlusNormal"/>
              <w:ind w:firstLine="459"/>
              <w:jc w:val="both"/>
              <w:rPr>
                <w:rFonts w:ascii="Times New Roman" w:hAnsi="Times New Roman" w:cs="Times New Roman"/>
                <w:sz w:val="24"/>
                <w:szCs w:val="24"/>
              </w:rPr>
            </w:pPr>
            <w:bookmarkStart w:id="9" w:name="P175"/>
            <w:bookmarkEnd w:id="9"/>
            <w:r w:rsidRPr="00736DBB">
              <w:rPr>
                <w:rFonts w:ascii="Times New Roman" w:hAnsi="Times New Roman" w:cs="Times New Roman"/>
                <w:sz w:val="24"/>
                <w:szCs w:val="24"/>
              </w:rPr>
              <w:t>20) информация, позволяющая идентифицировать лиц, проводивших подсчет голосов, если подсчет голосов был поручен определенным лицам, или лиц, зафиксировавших результат подсчета голосов;</w:t>
            </w:r>
          </w:p>
          <w:p w14:paraId="2F929100" w14:textId="77777777" w:rsidR="005549F7" w:rsidRPr="00736DBB" w:rsidRDefault="005549F7" w:rsidP="00B762B4">
            <w:pPr>
              <w:pStyle w:val="ConsPlusNormal"/>
              <w:ind w:firstLine="459"/>
              <w:jc w:val="both"/>
              <w:rPr>
                <w:rFonts w:ascii="Times New Roman" w:hAnsi="Times New Roman" w:cs="Times New Roman"/>
                <w:sz w:val="24"/>
                <w:szCs w:val="24"/>
              </w:rPr>
            </w:pPr>
            <w:bookmarkStart w:id="10" w:name="P176"/>
            <w:bookmarkEnd w:id="10"/>
            <w:r w:rsidRPr="00736DBB">
              <w:rPr>
                <w:rFonts w:ascii="Times New Roman" w:hAnsi="Times New Roman" w:cs="Times New Roman"/>
                <w:sz w:val="24"/>
                <w:szCs w:val="24"/>
              </w:rPr>
              <w:t>21) фамилии, имена, отчества (последние - при наличии) председателя и секретаря общего собрания (в случае проведения заседания);</w:t>
            </w:r>
          </w:p>
          <w:p w14:paraId="24D168B8"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22) дата составления протокола общего собрания.</w:t>
            </w:r>
          </w:p>
          <w:p w14:paraId="10AB2BC5"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 xml:space="preserve">.37. Протокол общего собрания в случае проведения заседания подписывается председателем и секретарем общего собрания, а в случае заочного голосования - лицами, проводившими подсчет голосов или зафиксировавшими результат подсчета </w:t>
            </w:r>
            <w:r w:rsidRPr="00736DBB">
              <w:rPr>
                <w:rFonts w:ascii="Times New Roman" w:hAnsi="Times New Roman" w:cs="Times New Roman"/>
                <w:sz w:val="24"/>
                <w:szCs w:val="24"/>
              </w:rPr>
              <w:lastRenderedPageBreak/>
              <w:t>голосов.</w:t>
            </w:r>
          </w:p>
          <w:p w14:paraId="11BADEA4"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.38. К протоколу общего собрания прилагаются документы, утвержденные решениями общего собрания.</w:t>
            </w:r>
          </w:p>
          <w:p w14:paraId="48FBE449"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 xml:space="preserve">.39. Копия протокола общего собрания должна быть направлена в специализированный депозитарий </w:t>
            </w:r>
            <w:r>
              <w:rPr>
                <w:rFonts w:ascii="Times New Roman" w:hAnsi="Times New Roman" w:cs="Times New Roman"/>
                <w:sz w:val="24"/>
                <w:szCs w:val="24"/>
              </w:rPr>
              <w:t xml:space="preserve">и Банк России </w:t>
            </w:r>
            <w:r w:rsidRPr="00736DBB">
              <w:rPr>
                <w:rFonts w:ascii="Times New Roman" w:hAnsi="Times New Roman" w:cs="Times New Roman"/>
                <w:sz w:val="24"/>
                <w:szCs w:val="24"/>
              </w:rPr>
              <w:t>не позднее трех рабочих дней со дня его проведения.</w:t>
            </w:r>
          </w:p>
          <w:p w14:paraId="0271B2E5"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.40. Решения, принятые общим собранием, а также итоги голосования доводятся до сведения лиц, включенных в список лиц, имеющих право на участие в общем собрании, в порядке, предусмотренном для доведения до сведения указанных лиц сообщения о созыве общего собрания, не позднее семи рабочих дней после даты составления протокола общего собрания путем составления отчета об итогах голосования.</w:t>
            </w:r>
          </w:p>
          <w:p w14:paraId="5EE89DA8"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.41. После составления протокола общего собрания документы, относящиеся к общему собранию (требование владельцев инвестиционных паев о созыве общего собрания, решение о созыве общего собрания, список лиц, имеющих право на участие в общем собрании, бюллетени для голосования, полученные лицом, созвавшим общее собрание, включая недействительные бюллетени, протокол общего собрания, а также отчет об итогах голосования на общем собрании), должны храниться лицом, созвавшим общее собрание, не менее пяти лет.</w:t>
            </w:r>
          </w:p>
          <w:p w14:paraId="1CF52528"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 xml:space="preserve">.42. Отчет об итогах </w:t>
            </w:r>
            <w:r w:rsidRPr="00932E10">
              <w:rPr>
                <w:rFonts w:ascii="Times New Roman" w:hAnsi="Times New Roman" w:cs="Times New Roman"/>
                <w:sz w:val="24"/>
                <w:szCs w:val="24"/>
              </w:rPr>
              <w:t>голосования на общем собрании должен содержать информацию, указанную в подпунктах 1 - 8, 11 - 13, 15, 20 и 21 пункта 4</w:t>
            </w:r>
            <w:r>
              <w:rPr>
                <w:rFonts w:ascii="Times New Roman" w:hAnsi="Times New Roman" w:cs="Times New Roman"/>
                <w:sz w:val="24"/>
                <w:szCs w:val="24"/>
              </w:rPr>
              <w:t>5</w:t>
            </w:r>
            <w:r w:rsidRPr="00932E10">
              <w:rPr>
                <w:rFonts w:ascii="Times New Roman" w:hAnsi="Times New Roman" w:cs="Times New Roman"/>
                <w:sz w:val="24"/>
                <w:szCs w:val="24"/>
              </w:rPr>
              <w:t>.36 настоящих</w:t>
            </w:r>
            <w:r w:rsidRPr="00736DBB">
              <w:rPr>
                <w:rFonts w:ascii="Times New Roman" w:hAnsi="Times New Roman" w:cs="Times New Roman"/>
                <w:sz w:val="24"/>
                <w:szCs w:val="24"/>
              </w:rPr>
              <w:t xml:space="preserve"> Правил, а также указание на дату составления указанного отчета.</w:t>
            </w:r>
          </w:p>
          <w:p w14:paraId="039F21F6" w14:textId="77777777" w:rsidR="005549F7" w:rsidRPr="00736DBB" w:rsidRDefault="005549F7" w:rsidP="00B762B4">
            <w:pPr>
              <w:pStyle w:val="ConsPlusNormal"/>
              <w:ind w:firstLine="459"/>
              <w:jc w:val="both"/>
              <w:rPr>
                <w:rFonts w:ascii="Times New Roman" w:hAnsi="Times New Roman" w:cs="Times New Roman"/>
                <w:sz w:val="24"/>
                <w:szCs w:val="24"/>
              </w:rPr>
            </w:pPr>
            <w:r w:rsidRPr="00736DBB">
              <w:rPr>
                <w:rFonts w:ascii="Times New Roman" w:hAnsi="Times New Roman" w:cs="Times New Roman"/>
                <w:sz w:val="24"/>
                <w:szCs w:val="24"/>
              </w:rPr>
              <w:t>4</w:t>
            </w:r>
            <w:r>
              <w:rPr>
                <w:rFonts w:ascii="Times New Roman" w:hAnsi="Times New Roman" w:cs="Times New Roman"/>
                <w:sz w:val="24"/>
                <w:szCs w:val="24"/>
              </w:rPr>
              <w:t>5</w:t>
            </w:r>
            <w:r w:rsidRPr="00736DBB">
              <w:rPr>
                <w:rFonts w:ascii="Times New Roman" w:hAnsi="Times New Roman" w:cs="Times New Roman"/>
                <w:sz w:val="24"/>
                <w:szCs w:val="24"/>
              </w:rPr>
              <w:t>.43. Отчет об итогах голосования на общем собрании в случае проведения заседания подписывается председателем и секретарем общего собрания, а в случае заочного голосования - лицами, проводившими подсчет голосов или зафиксировавшими результат подсчета голосов.</w:t>
            </w:r>
          </w:p>
          <w:p w14:paraId="0AE69736" w14:textId="77777777" w:rsidR="005549F7" w:rsidRPr="00232C20" w:rsidRDefault="005549F7" w:rsidP="00B762B4">
            <w:pPr>
              <w:autoSpaceDE w:val="0"/>
              <w:autoSpaceDN w:val="0"/>
              <w:adjustRightInd w:val="0"/>
              <w:ind w:firstLine="459"/>
              <w:jc w:val="both"/>
            </w:pPr>
            <w:r>
              <w:t>46</w:t>
            </w:r>
            <w:r w:rsidRPr="00232C20">
              <w:t>. В случае принятия общим собранием решения об утверждении изменений</w:t>
            </w:r>
            <w:r>
              <w:t xml:space="preserve"> и дополнений</w:t>
            </w:r>
            <w:r w:rsidRPr="00232C20">
              <w:t xml:space="preserve">, которые вносятся в настоящие Правила, или о передаче прав и обязанностей по договору доверительного управления фондом другой управляющей компании, </w:t>
            </w:r>
            <w:r w:rsidRPr="00232C20">
              <w:lastRenderedPageBreak/>
              <w:t>изменения</w:t>
            </w:r>
            <w:r>
              <w:t xml:space="preserve"> и дополнения</w:t>
            </w:r>
            <w:r w:rsidRPr="00232C20">
              <w:t xml:space="preserve">, которые вносятся в настоящие Правила в связи с указанным решением, </w:t>
            </w:r>
            <w:r w:rsidRPr="005256F9">
              <w:t xml:space="preserve">должны быть представлены </w:t>
            </w:r>
            <w:r w:rsidR="00B762B4" w:rsidRPr="00E47C8D">
              <w:t>для регистрации в Банк России</w:t>
            </w:r>
            <w:r w:rsidRPr="005256F9">
              <w:t xml:space="preserve"> не позднее 15 рабочих дней с даты принятия общим собранием соответствующего решения.</w:t>
            </w:r>
          </w:p>
          <w:p w14:paraId="4B43B8F9" w14:textId="77777777" w:rsidR="005549F7" w:rsidRPr="00A275D9" w:rsidRDefault="005549F7" w:rsidP="00B762B4">
            <w:pPr>
              <w:tabs>
                <w:tab w:val="left" w:pos="9072"/>
              </w:tabs>
              <w:ind w:firstLine="459"/>
              <w:jc w:val="both"/>
            </w:pPr>
          </w:p>
        </w:tc>
      </w:tr>
      <w:tr w:rsidR="005549F7" w:rsidRPr="002566E4" w14:paraId="15AEFEF9" w14:textId="77777777" w:rsidTr="0017752D">
        <w:tc>
          <w:tcPr>
            <w:tcW w:w="5246" w:type="dxa"/>
          </w:tcPr>
          <w:p w14:paraId="50C9EA2A" w14:textId="77777777" w:rsidR="005549F7" w:rsidRPr="009401AB" w:rsidRDefault="00B762B4" w:rsidP="00AB2A09">
            <w:pPr>
              <w:ind w:firstLine="34"/>
              <w:jc w:val="both"/>
            </w:pPr>
            <w:r>
              <w:lastRenderedPageBreak/>
              <w:t xml:space="preserve">    </w:t>
            </w:r>
            <w:r w:rsidR="005549F7" w:rsidRPr="009401AB">
              <w:t>50.</w:t>
            </w:r>
            <w:r w:rsidR="00B60571">
              <w:t xml:space="preserve"> </w:t>
            </w:r>
            <w:r w:rsidR="005549F7" w:rsidRPr="009401AB">
              <w:t>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14:paraId="6D292D2A" w14:textId="77777777" w:rsidR="005549F7" w:rsidRPr="005D7A8D" w:rsidRDefault="005549F7" w:rsidP="00AB2A09">
            <w:pPr>
              <w:tabs>
                <w:tab w:val="left" w:pos="9072"/>
              </w:tabs>
              <w:ind w:firstLine="34"/>
              <w:jc w:val="both"/>
            </w:pPr>
          </w:p>
        </w:tc>
        <w:tc>
          <w:tcPr>
            <w:tcW w:w="4961" w:type="dxa"/>
          </w:tcPr>
          <w:p w14:paraId="5FB69FAA" w14:textId="77777777" w:rsidR="005549F7" w:rsidRPr="009401AB" w:rsidRDefault="00B60571" w:rsidP="00AB2A09">
            <w:pPr>
              <w:ind w:firstLine="34"/>
              <w:jc w:val="both"/>
            </w:pPr>
            <w:r>
              <w:t xml:space="preserve">    </w:t>
            </w:r>
            <w:r w:rsidR="005549F7" w:rsidRPr="009401AB">
              <w:t>50.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14:paraId="7C181CE3" w14:textId="77777777" w:rsidR="005549F7" w:rsidRDefault="00B762B4" w:rsidP="00AB2A09">
            <w:pPr>
              <w:ind w:firstLine="34"/>
              <w:jc w:val="both"/>
            </w:pPr>
            <w:r>
              <w:t xml:space="preserve">        </w:t>
            </w:r>
            <w:r w:rsidR="005549F7" w:rsidRPr="00B34A0B">
              <w:t xml:space="preserve">Внесение в реестр владельцев инвестиционных паев записей о приобретении инвестиционных паев осуществляется на основании </w:t>
            </w:r>
            <w:r w:rsidRPr="00684655">
              <w:t>заявки на приобретение инвестиционных паев, а также документов, подтверждающих включение имущества, переданного в оплату инвестиционных паев, в состав фонда, в день получения регистратором всех указанных документов</w:t>
            </w:r>
            <w:r w:rsidR="00843C7B">
              <w:t>.</w:t>
            </w:r>
          </w:p>
          <w:p w14:paraId="44193264" w14:textId="77777777" w:rsidR="005549F7" w:rsidRPr="00A275D9" w:rsidRDefault="005549F7" w:rsidP="00AB2A09">
            <w:pPr>
              <w:tabs>
                <w:tab w:val="left" w:pos="9072"/>
              </w:tabs>
              <w:ind w:firstLine="34"/>
              <w:jc w:val="both"/>
            </w:pPr>
          </w:p>
        </w:tc>
      </w:tr>
      <w:tr w:rsidR="005549F7" w:rsidRPr="002566E4" w14:paraId="2FE78D4C" w14:textId="77777777" w:rsidTr="0017752D">
        <w:tc>
          <w:tcPr>
            <w:tcW w:w="5246" w:type="dxa"/>
          </w:tcPr>
          <w:p w14:paraId="7578455C" w14:textId="77777777" w:rsidR="00843C7B" w:rsidRPr="009401AB" w:rsidRDefault="00843C7B" w:rsidP="00843C7B">
            <w:pPr>
              <w:autoSpaceDE w:val="0"/>
              <w:autoSpaceDN w:val="0"/>
              <w:adjustRightInd w:val="0"/>
              <w:ind w:firstLine="460"/>
              <w:jc w:val="both"/>
            </w:pPr>
            <w:r w:rsidRPr="009401AB">
              <w:t>90.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14:paraId="2209CF63" w14:textId="77777777" w:rsidR="00843C7B" w:rsidRPr="009401AB" w:rsidRDefault="00843C7B" w:rsidP="00843C7B">
            <w:pPr>
              <w:autoSpaceDE w:val="0"/>
              <w:autoSpaceDN w:val="0"/>
              <w:adjustRightInd w:val="0"/>
              <w:ind w:firstLine="460"/>
              <w:jc w:val="both"/>
            </w:pPr>
            <w:r w:rsidRPr="009401AB">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6D65D145" w14:textId="77777777" w:rsidR="00843C7B" w:rsidRPr="009401AB" w:rsidRDefault="00843C7B" w:rsidP="00843C7B">
            <w:pPr>
              <w:autoSpaceDE w:val="0"/>
              <w:autoSpaceDN w:val="0"/>
              <w:adjustRightInd w:val="0"/>
              <w:ind w:firstLine="460"/>
              <w:jc w:val="both"/>
            </w:pPr>
            <w:r w:rsidRPr="009401AB">
              <w:t xml:space="preserve">2) если имущество, переданное в оплату инвестиционных паев согласно указанным заявкам, поступило управляющей компании; </w:t>
            </w:r>
          </w:p>
          <w:p w14:paraId="761A28C4" w14:textId="77777777" w:rsidR="00843C7B" w:rsidRPr="009401AB" w:rsidRDefault="00843C7B" w:rsidP="00843C7B">
            <w:pPr>
              <w:autoSpaceDE w:val="0"/>
              <w:autoSpaceDN w:val="0"/>
              <w:adjustRightInd w:val="0"/>
              <w:ind w:firstLine="460"/>
              <w:jc w:val="both"/>
            </w:pPr>
            <w:r w:rsidRPr="009401AB">
              <w:t>3) если получено согласие специализированного депозитария на включение в состав фонда имущества, не являющегося денежными средствами;</w:t>
            </w:r>
          </w:p>
          <w:p w14:paraId="649AEC33" w14:textId="77777777" w:rsidR="00843C7B" w:rsidRPr="009401AB" w:rsidRDefault="00843C7B" w:rsidP="00843C7B">
            <w:pPr>
              <w:autoSpaceDE w:val="0"/>
              <w:autoSpaceDN w:val="0"/>
              <w:adjustRightInd w:val="0"/>
              <w:ind w:firstLine="460"/>
              <w:jc w:val="both"/>
            </w:pPr>
            <w:r w:rsidRPr="009401AB">
              <w:t>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p>
          <w:p w14:paraId="26644A41" w14:textId="77777777" w:rsidR="005549F7" w:rsidRPr="005D7A8D" w:rsidRDefault="005549F7" w:rsidP="00843C7B">
            <w:pPr>
              <w:tabs>
                <w:tab w:val="left" w:pos="9072"/>
              </w:tabs>
              <w:ind w:left="176" w:firstLine="460"/>
              <w:jc w:val="both"/>
            </w:pPr>
          </w:p>
        </w:tc>
        <w:tc>
          <w:tcPr>
            <w:tcW w:w="4961" w:type="dxa"/>
          </w:tcPr>
          <w:p w14:paraId="70815E67" w14:textId="77777777" w:rsidR="00843C7B" w:rsidRPr="009401AB" w:rsidRDefault="00843C7B" w:rsidP="00843C7B">
            <w:pPr>
              <w:autoSpaceDE w:val="0"/>
              <w:autoSpaceDN w:val="0"/>
              <w:adjustRightInd w:val="0"/>
              <w:ind w:firstLine="459"/>
              <w:jc w:val="both"/>
            </w:pPr>
            <w:r w:rsidRPr="009401AB">
              <w:t>90. </w:t>
            </w:r>
            <w:r>
              <w:t>У</w:t>
            </w:r>
            <w:r w:rsidRPr="00625D81">
              <w:t>словия, при одновременном наступлении (соблюдении) которых денежные средства (иное имущество), переданные (переданное) в оплату дополнительных инвестиционных паев после завершения (окончания) формирования фонда, включаются (включается) в состав фонда</w:t>
            </w:r>
            <w:r w:rsidRPr="009401AB">
              <w:t>:</w:t>
            </w:r>
          </w:p>
          <w:p w14:paraId="2E0F7780" w14:textId="77777777" w:rsidR="00843C7B" w:rsidRPr="009401AB" w:rsidRDefault="00843C7B" w:rsidP="00843C7B">
            <w:pPr>
              <w:autoSpaceDE w:val="0"/>
              <w:autoSpaceDN w:val="0"/>
              <w:adjustRightInd w:val="0"/>
              <w:ind w:firstLine="459"/>
              <w:jc w:val="both"/>
            </w:pPr>
            <w:r w:rsidRPr="009401AB">
              <w:t>1) </w:t>
            </w:r>
            <w:r w:rsidRPr="00625D81">
              <w:t xml:space="preserve">управляющей компанией приняты оформленные в соответствии с </w:t>
            </w:r>
            <w:r>
              <w:t>настоящими П</w:t>
            </w:r>
            <w:r w:rsidRPr="00625D81">
              <w:t xml:space="preserve">равилами </w:t>
            </w:r>
            <w:r w:rsidRPr="009401AB">
              <w:t>заявки на приобретение инвестиционных паев и документы, необходимые для открытия лицевых счетов в реестре владельцев инвестиционных паев;</w:t>
            </w:r>
          </w:p>
          <w:p w14:paraId="22683A80" w14:textId="77777777" w:rsidR="00843C7B" w:rsidRPr="009401AB" w:rsidRDefault="00843C7B" w:rsidP="00843C7B">
            <w:pPr>
              <w:autoSpaceDE w:val="0"/>
              <w:autoSpaceDN w:val="0"/>
              <w:adjustRightInd w:val="0"/>
              <w:ind w:firstLine="459"/>
              <w:jc w:val="both"/>
            </w:pPr>
            <w:r w:rsidRPr="009401AB">
              <w:t>2) </w:t>
            </w:r>
            <w:r w:rsidRPr="00625D81">
              <w:t>денежные средства (иное имущество), переданные (переданное) в оплату инвестиционных паев согласно заявкам на приобретение инвестиционных паев,</w:t>
            </w:r>
            <w:r w:rsidRPr="009401AB">
              <w:t xml:space="preserve"> </w:t>
            </w:r>
            <w:r>
              <w:t>поступили (</w:t>
            </w:r>
            <w:r w:rsidRPr="009401AB">
              <w:t>поступило</w:t>
            </w:r>
            <w:r>
              <w:t>)</w:t>
            </w:r>
            <w:r w:rsidRPr="009401AB">
              <w:t xml:space="preserve"> управляющей компании; </w:t>
            </w:r>
          </w:p>
          <w:p w14:paraId="1399018A" w14:textId="77777777" w:rsidR="00843C7B" w:rsidRPr="009401AB" w:rsidRDefault="00843C7B" w:rsidP="00843C7B">
            <w:pPr>
              <w:tabs>
                <w:tab w:val="left" w:pos="532"/>
                <w:tab w:val="left" w:pos="727"/>
                <w:tab w:val="left" w:pos="1282"/>
              </w:tabs>
              <w:autoSpaceDE w:val="0"/>
              <w:autoSpaceDN w:val="0"/>
              <w:adjustRightInd w:val="0"/>
              <w:ind w:firstLine="459"/>
              <w:jc w:val="both"/>
            </w:pPr>
            <w:r w:rsidRPr="009401AB">
              <w:t>3) согласие специализированного депозитария на включение в состав фонда имущества, не являющегося денежными средствами</w:t>
            </w:r>
            <w:r w:rsidRPr="002426B3">
              <w:t>, получено</w:t>
            </w:r>
            <w:r w:rsidRPr="009401AB">
              <w:t>;</w:t>
            </w:r>
          </w:p>
          <w:p w14:paraId="6FDCD815" w14:textId="77777777" w:rsidR="00843C7B" w:rsidRDefault="00843C7B" w:rsidP="00843C7B">
            <w:pPr>
              <w:autoSpaceDE w:val="0"/>
              <w:autoSpaceDN w:val="0"/>
              <w:adjustRightInd w:val="0"/>
              <w:ind w:firstLine="459"/>
              <w:jc w:val="both"/>
            </w:pPr>
            <w:r w:rsidRPr="009401AB">
              <w:t xml:space="preserve">4) </w:t>
            </w:r>
            <w:r w:rsidRPr="002426B3">
              <w:t>выдача инвестиционных паев не приостановлена</w:t>
            </w:r>
            <w:r>
              <w:t>;</w:t>
            </w:r>
          </w:p>
          <w:p w14:paraId="065A8C60" w14:textId="77777777" w:rsidR="00843C7B" w:rsidRDefault="00843C7B" w:rsidP="00843C7B">
            <w:pPr>
              <w:autoSpaceDE w:val="0"/>
              <w:autoSpaceDN w:val="0"/>
              <w:adjustRightInd w:val="0"/>
              <w:ind w:firstLine="459"/>
              <w:jc w:val="both"/>
            </w:pPr>
            <w:r>
              <w:t xml:space="preserve">5) </w:t>
            </w:r>
            <w:r w:rsidRPr="002426B3">
              <w:t>основания для прекращения фонда отсутствуют</w:t>
            </w:r>
            <w:r>
              <w:t>;</w:t>
            </w:r>
          </w:p>
          <w:p w14:paraId="5AC80455" w14:textId="77777777" w:rsidR="00843C7B" w:rsidRPr="009401AB" w:rsidRDefault="00843C7B" w:rsidP="00843C7B">
            <w:pPr>
              <w:autoSpaceDE w:val="0"/>
              <w:autoSpaceDN w:val="0"/>
              <w:adjustRightInd w:val="0"/>
              <w:ind w:firstLine="459"/>
              <w:jc w:val="both"/>
            </w:pPr>
            <w:r>
              <w:t xml:space="preserve">6) </w:t>
            </w:r>
            <w:r w:rsidRPr="009401AB">
              <w:t>срок (сроки) оплаты инвестиционных паев</w:t>
            </w:r>
            <w:r>
              <w:t xml:space="preserve"> истек (истекли)</w:t>
            </w:r>
            <w:r w:rsidRPr="009401AB">
              <w:t xml:space="preserve">, или имущество в оплату всех инвестиционных паев, подлежащих </w:t>
            </w:r>
            <w:r w:rsidRPr="009401AB">
              <w:lastRenderedPageBreak/>
              <w:t xml:space="preserve">выдаче, </w:t>
            </w:r>
            <w:r>
              <w:t xml:space="preserve">передано </w:t>
            </w:r>
            <w:r w:rsidRPr="009401AB">
              <w:t>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p>
          <w:p w14:paraId="465B1954" w14:textId="77777777" w:rsidR="005549F7" w:rsidRPr="00A275D9" w:rsidRDefault="005549F7" w:rsidP="00843C7B">
            <w:pPr>
              <w:tabs>
                <w:tab w:val="left" w:pos="9072"/>
              </w:tabs>
              <w:ind w:firstLine="459"/>
              <w:jc w:val="both"/>
            </w:pPr>
          </w:p>
        </w:tc>
      </w:tr>
      <w:tr w:rsidR="005549F7" w:rsidRPr="002566E4" w14:paraId="75D2F255" w14:textId="77777777" w:rsidTr="0017752D">
        <w:tc>
          <w:tcPr>
            <w:tcW w:w="5246" w:type="dxa"/>
          </w:tcPr>
          <w:p w14:paraId="61247805" w14:textId="77777777" w:rsidR="005549F7" w:rsidRDefault="00843C7B" w:rsidP="00AB2A09">
            <w:pPr>
              <w:ind w:firstLine="34"/>
              <w:jc w:val="both"/>
            </w:pPr>
            <w:r>
              <w:lastRenderedPageBreak/>
              <w:t xml:space="preserve">        </w:t>
            </w:r>
            <w:r w:rsidR="005549F7" w:rsidRPr="009401AB">
              <w:t>93.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14:paraId="4F1D48BC" w14:textId="77777777" w:rsidR="005549F7" w:rsidRPr="005D7A8D" w:rsidRDefault="005549F7" w:rsidP="00AB2A09">
            <w:pPr>
              <w:tabs>
                <w:tab w:val="left" w:pos="9072"/>
              </w:tabs>
              <w:ind w:firstLine="34"/>
              <w:jc w:val="both"/>
            </w:pPr>
          </w:p>
        </w:tc>
        <w:tc>
          <w:tcPr>
            <w:tcW w:w="4961" w:type="dxa"/>
          </w:tcPr>
          <w:p w14:paraId="317C23DF" w14:textId="77777777" w:rsidR="00843C7B" w:rsidRDefault="00843C7B" w:rsidP="00843C7B">
            <w:pPr>
              <w:jc w:val="both"/>
            </w:pPr>
            <w:r>
              <w:t xml:space="preserve">         </w:t>
            </w:r>
            <w:r w:rsidRPr="009401AB">
              <w:t xml:space="preserve">93.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w:t>
            </w:r>
            <w:r>
              <w:t>(</w:t>
            </w:r>
            <w:r w:rsidRPr="009401AB">
              <w:t>стоимости имущества</w:t>
            </w:r>
            <w:r>
              <w:t>)</w:t>
            </w:r>
            <w:r w:rsidRPr="009401AB">
              <w:t xml:space="preserve">, </w:t>
            </w:r>
            <w:r w:rsidRPr="001E0D05">
              <w:t xml:space="preserve">включенных </w:t>
            </w:r>
            <w:r>
              <w:t>(включенного)</w:t>
            </w:r>
            <w:r w:rsidRPr="009401AB">
              <w:t xml:space="preserve">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14:paraId="0278F81C" w14:textId="77777777" w:rsidR="005549F7" w:rsidRPr="00A275D9" w:rsidRDefault="005549F7" w:rsidP="00843C7B">
            <w:pPr>
              <w:tabs>
                <w:tab w:val="left" w:pos="9072"/>
              </w:tabs>
              <w:ind w:firstLine="34"/>
              <w:jc w:val="both"/>
            </w:pPr>
          </w:p>
        </w:tc>
      </w:tr>
      <w:tr w:rsidR="005549F7" w:rsidRPr="002566E4" w14:paraId="22F520F0" w14:textId="77777777" w:rsidTr="0017752D">
        <w:tc>
          <w:tcPr>
            <w:tcW w:w="5246" w:type="dxa"/>
          </w:tcPr>
          <w:p w14:paraId="38A78E82" w14:textId="77777777" w:rsidR="005549F7" w:rsidRPr="005D7A8D" w:rsidRDefault="005549F7" w:rsidP="00AB2A09">
            <w:pPr>
              <w:tabs>
                <w:tab w:val="left" w:pos="9072"/>
              </w:tabs>
              <w:ind w:left="176"/>
              <w:jc w:val="both"/>
            </w:pPr>
            <w:r>
              <w:t>Пункт отсутствовал</w:t>
            </w:r>
          </w:p>
        </w:tc>
        <w:tc>
          <w:tcPr>
            <w:tcW w:w="4961" w:type="dxa"/>
          </w:tcPr>
          <w:p w14:paraId="0F12E3BA" w14:textId="77777777" w:rsidR="00AB2A09" w:rsidRDefault="00843C7B" w:rsidP="00AB2A09">
            <w:pPr>
              <w:autoSpaceDE w:val="0"/>
              <w:autoSpaceDN w:val="0"/>
              <w:adjustRightInd w:val="0"/>
              <w:jc w:val="both"/>
            </w:pPr>
            <w:r>
              <w:t xml:space="preserve">           </w:t>
            </w:r>
            <w:r w:rsidRPr="002426B3">
              <w:t>93.1. Сумма денежных средств (стоимость имущества),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62B70985" w14:textId="77777777" w:rsidR="007D763E" w:rsidRPr="00A275D9" w:rsidRDefault="007D763E" w:rsidP="00AB2A09">
            <w:pPr>
              <w:autoSpaceDE w:val="0"/>
              <w:autoSpaceDN w:val="0"/>
              <w:adjustRightInd w:val="0"/>
              <w:jc w:val="both"/>
            </w:pPr>
          </w:p>
        </w:tc>
      </w:tr>
      <w:tr w:rsidR="005549F7" w:rsidRPr="002566E4" w14:paraId="37F9A514" w14:textId="77777777" w:rsidTr="0017752D">
        <w:tc>
          <w:tcPr>
            <w:tcW w:w="5246" w:type="dxa"/>
          </w:tcPr>
          <w:p w14:paraId="30FD6710" w14:textId="77777777" w:rsidR="005549F7" w:rsidRPr="009401AB" w:rsidRDefault="00B60571" w:rsidP="00AB2A09">
            <w:pPr>
              <w:ind w:left="34"/>
              <w:jc w:val="both"/>
            </w:pPr>
            <w:r>
              <w:t xml:space="preserve">   </w:t>
            </w:r>
            <w:r w:rsidR="005549F7" w:rsidRPr="009401AB">
              <w:t>105. Погашение инвестиционных паев осуществляется путем внесения записей по лицевому счету в реестре владельцев инвестиционных паев.</w:t>
            </w:r>
          </w:p>
          <w:p w14:paraId="04679C6B" w14:textId="77777777" w:rsidR="005549F7" w:rsidRPr="005D7A8D" w:rsidRDefault="005549F7" w:rsidP="00AB2A09">
            <w:pPr>
              <w:tabs>
                <w:tab w:val="left" w:pos="9072"/>
              </w:tabs>
              <w:ind w:left="34"/>
              <w:jc w:val="both"/>
            </w:pPr>
          </w:p>
        </w:tc>
        <w:tc>
          <w:tcPr>
            <w:tcW w:w="4961" w:type="dxa"/>
          </w:tcPr>
          <w:p w14:paraId="15E872EA" w14:textId="77777777" w:rsidR="00843C7B" w:rsidRPr="009401AB" w:rsidRDefault="00B60571" w:rsidP="00B60571">
            <w:pPr>
              <w:jc w:val="both"/>
            </w:pPr>
            <w:r>
              <w:t xml:space="preserve">      </w:t>
            </w:r>
            <w:r w:rsidR="00843C7B" w:rsidRPr="009401AB">
              <w:t>105. Погашение инвестиционных паев осуществляется путем внесения записей по лицевому счету в реестре владельцев инвестиционных паев.</w:t>
            </w:r>
          </w:p>
          <w:p w14:paraId="118D3DC6" w14:textId="77777777" w:rsidR="00843C7B" w:rsidRPr="00E3448F" w:rsidRDefault="00843C7B" w:rsidP="00843C7B">
            <w:pPr>
              <w:ind w:firstLine="567"/>
              <w:jc w:val="both"/>
            </w:pPr>
            <w:r w:rsidRPr="00E3448F">
              <w:t>Внесение в реестр владельцев инвестиционных паев записей о погашении инвестиционных паев на основании заявки на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w:t>
            </w:r>
          </w:p>
          <w:p w14:paraId="72878255" w14:textId="77777777" w:rsidR="00843C7B" w:rsidRPr="00E3448F" w:rsidRDefault="00843C7B" w:rsidP="00843C7B">
            <w:pPr>
              <w:ind w:firstLine="567"/>
              <w:jc w:val="both"/>
            </w:pPr>
            <w:r w:rsidRPr="00E3448F">
              <w:t xml:space="preserve">В случае погашения инвестиционных паев без заявки на погашение инвестиционных паев внесение в реестр владельцев инвестиционных паев записей о погашении инвестиционных паев осуществляется на основании распоряжения управляющей компании в день получения регистратором распоряжения управляющей компании. </w:t>
            </w:r>
          </w:p>
          <w:p w14:paraId="539FF9ED" w14:textId="77777777" w:rsidR="00843C7B" w:rsidRPr="001E0D05" w:rsidRDefault="00843C7B" w:rsidP="00843C7B">
            <w:pPr>
              <w:ind w:firstLine="567"/>
              <w:jc w:val="both"/>
            </w:pPr>
            <w:r w:rsidRPr="00E3448F">
              <w:t xml:space="preserve">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w:t>
            </w:r>
            <w:r w:rsidRPr="00E3448F">
              <w:lastRenderedPageBreak/>
              <w:t>прекращение фонда, в день получения регистратором указанного распоряжения.</w:t>
            </w:r>
          </w:p>
          <w:p w14:paraId="3B43ED76" w14:textId="77777777" w:rsidR="005549F7" w:rsidRPr="00A275D9" w:rsidRDefault="005549F7" w:rsidP="00843C7B">
            <w:pPr>
              <w:tabs>
                <w:tab w:val="left" w:pos="9072"/>
              </w:tabs>
              <w:ind w:left="34"/>
              <w:jc w:val="both"/>
            </w:pPr>
          </w:p>
        </w:tc>
      </w:tr>
      <w:tr w:rsidR="005549F7" w:rsidRPr="002566E4" w14:paraId="311093C5" w14:textId="77777777" w:rsidTr="0017752D">
        <w:tc>
          <w:tcPr>
            <w:tcW w:w="5246" w:type="dxa"/>
          </w:tcPr>
          <w:p w14:paraId="7F3EC89A" w14:textId="77777777" w:rsidR="005549F7" w:rsidRPr="00DF12E8" w:rsidRDefault="005549F7" w:rsidP="006413EC">
            <w:pPr>
              <w:ind w:left="34" w:firstLine="426"/>
              <w:jc w:val="both"/>
            </w:pPr>
            <w:r w:rsidRPr="004D3D4B">
              <w:lastRenderedPageBreak/>
              <w:t xml:space="preserve">113.  </w:t>
            </w:r>
            <w:r w:rsidRPr="00DF12E8">
              <w:t>За счет имущества, составляющего фонд, выплачиваются вознаграждения:</w:t>
            </w:r>
          </w:p>
          <w:p w14:paraId="26A2C212" w14:textId="77777777" w:rsidR="005549F7" w:rsidRPr="00DF12E8" w:rsidRDefault="005549F7" w:rsidP="006413EC">
            <w:pPr>
              <w:ind w:left="34" w:firstLine="426"/>
              <w:jc w:val="both"/>
            </w:pPr>
            <w:r>
              <w:t xml:space="preserve">    </w:t>
            </w:r>
            <w:r w:rsidRPr="00DF12E8">
              <w:t>- управляющей компании в размере 8,5 (Восьми целых пяти десятых) процентов среднегодовой стоимости чистых активов фонда, но не более 350 000 (Трехсот пятидесяти тысяч) рублей в месяц,</w:t>
            </w:r>
          </w:p>
          <w:p w14:paraId="4CFBE569" w14:textId="77777777" w:rsidR="005549F7" w:rsidRDefault="00AB2A09" w:rsidP="006413EC">
            <w:pPr>
              <w:ind w:left="34" w:firstLine="426"/>
              <w:jc w:val="both"/>
            </w:pPr>
            <w:r>
              <w:t xml:space="preserve">   </w:t>
            </w:r>
            <w:r w:rsidR="005549F7" w:rsidRPr="00DF12E8">
              <w:t>- а также специализированному депозитарию, регистратору, аудиторской организации и оценщику в размере не более 1,5 (Одной целой пяти десятых) процента (с учетом налога на добавленную стоимость) среднегодовой стоимости чистых активов фонда.</w:t>
            </w:r>
          </w:p>
          <w:p w14:paraId="769CC1CF" w14:textId="77777777" w:rsidR="005549F7" w:rsidRPr="005D7A8D" w:rsidRDefault="005549F7" w:rsidP="006413EC">
            <w:pPr>
              <w:tabs>
                <w:tab w:val="left" w:pos="9072"/>
              </w:tabs>
              <w:ind w:left="34" w:firstLine="426"/>
              <w:jc w:val="both"/>
            </w:pPr>
          </w:p>
        </w:tc>
        <w:tc>
          <w:tcPr>
            <w:tcW w:w="4961" w:type="dxa"/>
          </w:tcPr>
          <w:p w14:paraId="76C42C24" w14:textId="77777777" w:rsidR="005549F7" w:rsidRPr="00DF12E8" w:rsidRDefault="005549F7" w:rsidP="006413EC">
            <w:pPr>
              <w:ind w:left="34" w:firstLine="425"/>
              <w:jc w:val="both"/>
            </w:pPr>
            <w:r w:rsidRPr="004D3D4B">
              <w:t xml:space="preserve">113.  </w:t>
            </w:r>
            <w:r w:rsidRPr="00DF12E8">
              <w:t>За счет имущества, составляющего фонд, выплачиваются вознаграждения:</w:t>
            </w:r>
          </w:p>
          <w:p w14:paraId="5EDE4A5A" w14:textId="77777777" w:rsidR="005549F7" w:rsidRDefault="005549F7" w:rsidP="006413EC">
            <w:pPr>
              <w:tabs>
                <w:tab w:val="left" w:pos="727"/>
              </w:tabs>
              <w:ind w:left="34" w:firstLine="425"/>
              <w:jc w:val="both"/>
            </w:pPr>
            <w:r>
              <w:t xml:space="preserve">  </w:t>
            </w:r>
            <w:r w:rsidRPr="00DF12E8">
              <w:t xml:space="preserve">- управляющей компании в размере 8,5 (Восьми целых пяти десятых) процентов среднегодовой стоимости чистых активов фонда, но не более </w:t>
            </w:r>
            <w:r w:rsidRPr="00615D30">
              <w:t>391 000 (Трехсот девяноста одной тысячи) рублей в месяц,</w:t>
            </w:r>
          </w:p>
          <w:p w14:paraId="10D7407B" w14:textId="77777777" w:rsidR="005549F7" w:rsidRDefault="005549F7" w:rsidP="006413EC">
            <w:pPr>
              <w:ind w:left="34" w:firstLine="425"/>
              <w:jc w:val="both"/>
            </w:pPr>
            <w:r>
              <w:t xml:space="preserve">  </w:t>
            </w:r>
            <w:r w:rsidRPr="00DF12E8">
              <w:t>- а также специализированному депозитарию, регистратору, аудиторской организации и оценщику в размере не более 1,5 (Одной целой пяти десятых) процента (с учетом налога на добавленную стоимость) среднегодовой стоимости чистых активов фонда.</w:t>
            </w:r>
          </w:p>
          <w:p w14:paraId="2CD163BC" w14:textId="77777777" w:rsidR="005549F7" w:rsidRDefault="00C511C4" w:rsidP="006413EC">
            <w:pPr>
              <w:tabs>
                <w:tab w:val="left" w:pos="9072"/>
              </w:tabs>
              <w:ind w:left="34" w:firstLine="425"/>
              <w:jc w:val="both"/>
            </w:pPr>
            <w:r>
              <w:t xml:space="preserve">  М</w:t>
            </w:r>
            <w:r w:rsidRPr="000A44C3">
              <w:t xml:space="preserve">аксимальный размер суммы указанных </w:t>
            </w:r>
            <w:r>
              <w:t>в настоящем пункте вознаграждений составляет 10 (Десять)</w:t>
            </w:r>
            <w:r w:rsidRPr="000A44C3">
              <w:t xml:space="preserve"> процент</w:t>
            </w:r>
            <w:r>
              <w:t>ов</w:t>
            </w:r>
            <w:r w:rsidRPr="000A44C3">
              <w:t xml:space="preserve"> </w:t>
            </w:r>
            <w:r>
              <w:t xml:space="preserve">от </w:t>
            </w:r>
            <w:r w:rsidRPr="000A44C3">
              <w:t>среднегодовой стоимости чистых активов фонда</w:t>
            </w:r>
            <w:r>
              <w:t>.</w:t>
            </w:r>
          </w:p>
          <w:p w14:paraId="77EBEDD9" w14:textId="77777777" w:rsidR="007D763E" w:rsidRPr="00A275D9" w:rsidRDefault="007D763E" w:rsidP="006413EC">
            <w:pPr>
              <w:tabs>
                <w:tab w:val="left" w:pos="9072"/>
              </w:tabs>
              <w:ind w:left="34" w:firstLine="425"/>
              <w:jc w:val="both"/>
            </w:pPr>
          </w:p>
        </w:tc>
      </w:tr>
      <w:tr w:rsidR="00982A5A" w:rsidRPr="002566E4" w14:paraId="7F72BFE4" w14:textId="77777777" w:rsidTr="0017752D">
        <w:tc>
          <w:tcPr>
            <w:tcW w:w="5246" w:type="dxa"/>
          </w:tcPr>
          <w:p w14:paraId="6401C2CF" w14:textId="77777777" w:rsidR="00982A5A" w:rsidRPr="009401AB" w:rsidRDefault="00B60571" w:rsidP="00B60571">
            <w:pPr>
              <w:jc w:val="both"/>
            </w:pPr>
            <w:r>
              <w:t xml:space="preserve">    </w:t>
            </w:r>
            <w:r w:rsidR="00982A5A" w:rsidRPr="009401AB">
              <w:t>119.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p>
          <w:p w14:paraId="329B5BA9" w14:textId="77777777" w:rsidR="00982A5A" w:rsidRDefault="00982A5A" w:rsidP="00982A5A">
            <w:pPr>
              <w:tabs>
                <w:tab w:val="left" w:pos="9072"/>
              </w:tabs>
              <w:ind w:left="34" w:firstLine="284"/>
              <w:jc w:val="both"/>
            </w:pPr>
          </w:p>
        </w:tc>
        <w:tc>
          <w:tcPr>
            <w:tcW w:w="4961" w:type="dxa"/>
          </w:tcPr>
          <w:p w14:paraId="0D1841C8" w14:textId="77777777" w:rsidR="00982A5A" w:rsidRPr="009401AB" w:rsidRDefault="00B60571" w:rsidP="00B60571">
            <w:pPr>
              <w:jc w:val="both"/>
            </w:pPr>
            <w:r>
              <w:t xml:space="preserve">   </w:t>
            </w:r>
            <w:r w:rsidR="00982A5A" w:rsidRPr="009401AB">
              <w:t xml:space="preserve">119. Оценка стоимости имущества, которая должна осуществляться оценщиком, осуществляется при его приобретении, а также не реже одного раза в </w:t>
            </w:r>
            <w:r w:rsidR="00982A5A">
              <w:t>6 месяцев</w:t>
            </w:r>
            <w:r w:rsidR="00982A5A" w:rsidRPr="009401AB">
              <w:t>.</w:t>
            </w:r>
          </w:p>
          <w:p w14:paraId="76A051E5" w14:textId="77777777" w:rsidR="00982A5A" w:rsidRDefault="00982A5A" w:rsidP="00982A5A">
            <w:pPr>
              <w:autoSpaceDE w:val="0"/>
              <w:autoSpaceDN w:val="0"/>
              <w:adjustRightInd w:val="0"/>
              <w:ind w:left="34" w:firstLine="284"/>
              <w:jc w:val="both"/>
            </w:pPr>
          </w:p>
        </w:tc>
      </w:tr>
      <w:tr w:rsidR="005549F7" w:rsidRPr="002566E4" w14:paraId="47C35DE2" w14:textId="77777777" w:rsidTr="0017752D">
        <w:tc>
          <w:tcPr>
            <w:tcW w:w="5246" w:type="dxa"/>
          </w:tcPr>
          <w:p w14:paraId="703877D9" w14:textId="77777777" w:rsidR="00FC63D0" w:rsidRPr="009401AB" w:rsidRDefault="00B60571" w:rsidP="00AB2A09">
            <w:pPr>
              <w:widowControl w:val="0"/>
              <w:autoSpaceDE w:val="0"/>
              <w:autoSpaceDN w:val="0"/>
              <w:adjustRightInd w:val="0"/>
              <w:ind w:firstLine="34"/>
              <w:jc w:val="both"/>
            </w:pPr>
            <w:r>
              <w:t xml:space="preserve">   </w:t>
            </w:r>
            <w:r w:rsidR="00FC63D0" w:rsidRPr="009401AB">
              <w:t>120. Порядок определения расчетной стоимости одного инвестиционного пая.</w:t>
            </w:r>
          </w:p>
          <w:p w14:paraId="415AC0EF" w14:textId="77777777" w:rsidR="00FC63D0" w:rsidRPr="009401AB" w:rsidRDefault="00FC63D0" w:rsidP="00AB2A09">
            <w:pPr>
              <w:widowControl w:val="0"/>
              <w:autoSpaceDE w:val="0"/>
              <w:autoSpaceDN w:val="0"/>
              <w:adjustRightInd w:val="0"/>
              <w:ind w:firstLine="34"/>
              <w:jc w:val="both"/>
            </w:pPr>
            <w:r w:rsidRPr="009401AB">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14:paraId="51A86977" w14:textId="77777777" w:rsidR="00FC63D0" w:rsidRPr="009401AB" w:rsidRDefault="00FC63D0" w:rsidP="00AB2A09">
            <w:pPr>
              <w:widowControl w:val="0"/>
              <w:autoSpaceDE w:val="0"/>
              <w:autoSpaceDN w:val="0"/>
              <w:adjustRightInd w:val="0"/>
              <w:ind w:firstLine="34"/>
              <w:jc w:val="both"/>
            </w:pPr>
          </w:p>
          <w:p w14:paraId="44E2CF80" w14:textId="77777777" w:rsidR="005549F7" w:rsidRPr="005D7A8D" w:rsidRDefault="005549F7" w:rsidP="00AB2A09">
            <w:pPr>
              <w:tabs>
                <w:tab w:val="left" w:pos="9072"/>
              </w:tabs>
              <w:ind w:firstLine="34"/>
              <w:jc w:val="both"/>
            </w:pPr>
          </w:p>
        </w:tc>
        <w:tc>
          <w:tcPr>
            <w:tcW w:w="4961" w:type="dxa"/>
          </w:tcPr>
          <w:p w14:paraId="4C3F3019" w14:textId="77777777" w:rsidR="00FC63D0" w:rsidRPr="00647E90" w:rsidRDefault="00B60571" w:rsidP="00B60571">
            <w:pPr>
              <w:widowControl w:val="0"/>
              <w:autoSpaceDE w:val="0"/>
              <w:autoSpaceDN w:val="0"/>
              <w:adjustRightInd w:val="0"/>
              <w:jc w:val="both"/>
            </w:pPr>
            <w:r>
              <w:t xml:space="preserve">    </w:t>
            </w:r>
            <w:r w:rsidR="00FC63D0" w:rsidRPr="009401AB">
              <w:t>120. </w:t>
            </w:r>
            <w:r w:rsidR="00FC63D0" w:rsidRPr="00E54E30">
              <w:t>Определение стоимости чистых активов фонда осуществляется в порядке, предусмотренном законодательством Российской Федерации об инвестиционных фондах.</w:t>
            </w:r>
            <w:r w:rsidR="00FC63D0">
              <w:t xml:space="preserve"> </w:t>
            </w:r>
          </w:p>
          <w:p w14:paraId="2F251DAD" w14:textId="77777777" w:rsidR="00FC63D0" w:rsidRPr="001E0D05" w:rsidRDefault="00FC63D0" w:rsidP="00982A5A">
            <w:pPr>
              <w:widowControl w:val="0"/>
              <w:autoSpaceDE w:val="0"/>
              <w:autoSpaceDN w:val="0"/>
              <w:adjustRightInd w:val="0"/>
              <w:ind w:firstLine="601"/>
              <w:jc w:val="both"/>
            </w:pPr>
            <w:r w:rsidRPr="00647E90">
              <w:t xml:space="preserve">Расчетная стоимость одного инвестиционного пая определяется на каждую дату, на которую определяется стоимость чистых активов </w:t>
            </w:r>
            <w:r w:rsidR="00982A5A">
              <w:t>ф</w:t>
            </w:r>
            <w:r w:rsidRPr="00647E90">
              <w:t>онда,</w:t>
            </w:r>
            <w:r w:rsidRPr="00647E90">
              <w:rPr>
                <w:bCs/>
              </w:rPr>
              <w:t xml:space="preserve"> </w:t>
            </w:r>
            <w:r w:rsidRPr="00647E90">
              <w:t>путем деления стоимости чистых активов фонда на количество инвестиционных паев по данным реестра владельцев инвестиционных паев на дату определения расчетной стоимости.</w:t>
            </w:r>
          </w:p>
          <w:p w14:paraId="3DF05395" w14:textId="77777777" w:rsidR="005549F7" w:rsidRPr="00A275D9" w:rsidRDefault="005549F7" w:rsidP="00982A5A">
            <w:pPr>
              <w:tabs>
                <w:tab w:val="left" w:pos="9072"/>
              </w:tabs>
              <w:ind w:firstLine="601"/>
              <w:jc w:val="both"/>
            </w:pPr>
          </w:p>
        </w:tc>
      </w:tr>
      <w:tr w:rsidR="00715C2C" w:rsidRPr="002566E4" w14:paraId="76C61E57" w14:textId="77777777" w:rsidTr="0017752D">
        <w:tc>
          <w:tcPr>
            <w:tcW w:w="5246" w:type="dxa"/>
          </w:tcPr>
          <w:p w14:paraId="2CF59061" w14:textId="77777777" w:rsidR="00715C2C" w:rsidRDefault="00715C2C" w:rsidP="00982A5A">
            <w:pPr>
              <w:ind w:firstLine="602"/>
              <w:jc w:val="both"/>
            </w:pPr>
            <w:r w:rsidRPr="009401AB">
              <w:t>X</w:t>
            </w:r>
            <w:r w:rsidRPr="009401AB">
              <w:rPr>
                <w:lang w:val="en-US"/>
              </w:rPr>
              <w:t>I</w:t>
            </w:r>
            <w:r w:rsidRPr="009401AB">
              <w:t>. Ответс</w:t>
            </w:r>
            <w:r w:rsidR="00982A5A">
              <w:t xml:space="preserve">твенность управляющей компании, </w:t>
            </w:r>
            <w:r w:rsidR="00192E4A">
              <w:t>с</w:t>
            </w:r>
            <w:r w:rsidRPr="009401AB">
              <w:t>пециализированного</w:t>
            </w:r>
            <w:r w:rsidR="00AB2A09">
              <w:t xml:space="preserve"> </w:t>
            </w:r>
            <w:r w:rsidRPr="009401AB">
              <w:t>депозитария, регистратора и оценщика</w:t>
            </w:r>
          </w:p>
          <w:p w14:paraId="63B09494" w14:textId="77777777" w:rsidR="007D763E" w:rsidRPr="009401AB" w:rsidRDefault="007D763E" w:rsidP="00982A5A">
            <w:pPr>
              <w:ind w:firstLine="602"/>
              <w:jc w:val="both"/>
            </w:pPr>
          </w:p>
          <w:p w14:paraId="0840EC94" w14:textId="77777777" w:rsidR="00715C2C" w:rsidRPr="009401AB" w:rsidRDefault="00B60571" w:rsidP="00B60571">
            <w:pPr>
              <w:jc w:val="both"/>
            </w:pPr>
            <w:r>
              <w:t xml:space="preserve">    </w:t>
            </w:r>
            <w:r w:rsidR="00715C2C" w:rsidRPr="009401AB">
              <w:t xml:space="preserve">124.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w:t>
            </w:r>
            <w:r w:rsidR="00715C2C" w:rsidRPr="009401AB">
              <w:lastRenderedPageBreak/>
              <w:t>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33 настоящих Правил.</w:t>
            </w:r>
          </w:p>
          <w:p w14:paraId="3DC09214" w14:textId="77777777" w:rsidR="00715C2C" w:rsidRPr="009401AB" w:rsidRDefault="00715C2C" w:rsidP="00982A5A">
            <w:pPr>
              <w:widowControl w:val="0"/>
              <w:autoSpaceDE w:val="0"/>
              <w:autoSpaceDN w:val="0"/>
              <w:adjustRightInd w:val="0"/>
              <w:ind w:firstLine="602"/>
              <w:jc w:val="both"/>
            </w:pPr>
          </w:p>
        </w:tc>
        <w:tc>
          <w:tcPr>
            <w:tcW w:w="4961" w:type="dxa"/>
          </w:tcPr>
          <w:p w14:paraId="1FB0D878" w14:textId="77777777" w:rsidR="00715C2C" w:rsidRPr="001E0D05" w:rsidRDefault="00715C2C" w:rsidP="00982A5A">
            <w:pPr>
              <w:ind w:firstLine="601"/>
              <w:jc w:val="both"/>
            </w:pPr>
            <w:r w:rsidRPr="009401AB">
              <w:lastRenderedPageBreak/>
              <w:t>X</w:t>
            </w:r>
            <w:r w:rsidRPr="009401AB">
              <w:rPr>
                <w:lang w:val="en-US"/>
              </w:rPr>
              <w:t>I</w:t>
            </w:r>
            <w:r w:rsidRPr="009401AB">
              <w:t>. Ответственность управляющей компании</w:t>
            </w:r>
            <w:r w:rsidR="00982A5A">
              <w:t xml:space="preserve"> </w:t>
            </w:r>
            <w:r w:rsidRPr="00C119C9">
              <w:t>и иных лиц</w:t>
            </w:r>
            <w:r w:rsidRPr="00B34A0B">
              <w:t xml:space="preserve"> </w:t>
            </w:r>
          </w:p>
          <w:p w14:paraId="5E6D26D8" w14:textId="77777777" w:rsidR="00715C2C" w:rsidRPr="009401AB" w:rsidRDefault="00715C2C" w:rsidP="00982A5A">
            <w:pPr>
              <w:ind w:firstLine="601"/>
              <w:jc w:val="both"/>
            </w:pPr>
          </w:p>
          <w:p w14:paraId="1C780F9A" w14:textId="317B07AF" w:rsidR="00715C2C" w:rsidRPr="001E0D05" w:rsidRDefault="00B60571" w:rsidP="00B60571">
            <w:pPr>
              <w:jc w:val="both"/>
            </w:pPr>
            <w:r>
              <w:t xml:space="preserve">   </w:t>
            </w:r>
            <w:r w:rsidR="00715C2C" w:rsidRPr="009401AB">
              <w:t xml:space="preserve">124.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w:t>
            </w:r>
            <w:r w:rsidR="00715C2C" w:rsidRPr="009401AB">
              <w:lastRenderedPageBreak/>
              <w:t xml:space="preserve">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715C2C" w:rsidRPr="001F666E">
              <w:t>а в случае нарушения требований</w:t>
            </w:r>
            <w:r w:rsidR="000C6AB1" w:rsidRPr="000C6AB1">
              <w:t xml:space="preserve">, </w:t>
            </w:r>
            <w:r w:rsidR="00C353C0" w:rsidRPr="00C353C0">
              <w:t>установленных пунктом 1.1 статьи 39 Федерального закона «Об инвестиционных фондах», - в размере, предусмотренном указанн</w:t>
            </w:r>
            <w:r w:rsidR="00143990">
              <w:t>ой</w:t>
            </w:r>
            <w:r w:rsidR="00C353C0" w:rsidRPr="00C353C0">
              <w:t xml:space="preserve"> стать</w:t>
            </w:r>
            <w:r w:rsidR="00143990">
              <w:t>ей</w:t>
            </w:r>
            <w:r w:rsidR="00715C2C">
              <w:t>.</w:t>
            </w:r>
          </w:p>
          <w:p w14:paraId="44FB4656" w14:textId="77777777" w:rsidR="00715C2C" w:rsidRPr="009401AB" w:rsidRDefault="00715C2C" w:rsidP="00982A5A">
            <w:pPr>
              <w:widowControl w:val="0"/>
              <w:autoSpaceDE w:val="0"/>
              <w:autoSpaceDN w:val="0"/>
              <w:adjustRightInd w:val="0"/>
              <w:ind w:firstLine="601"/>
              <w:jc w:val="both"/>
            </w:pPr>
          </w:p>
        </w:tc>
      </w:tr>
      <w:tr w:rsidR="00715C2C" w:rsidRPr="002566E4" w14:paraId="50B971DA" w14:textId="77777777" w:rsidTr="0017752D">
        <w:tc>
          <w:tcPr>
            <w:tcW w:w="5246" w:type="dxa"/>
          </w:tcPr>
          <w:p w14:paraId="2986EC4A" w14:textId="77777777" w:rsidR="00715C2C" w:rsidRPr="009401AB" w:rsidRDefault="00715C2C" w:rsidP="00AB2A09">
            <w:pPr>
              <w:ind w:left="34" w:firstLine="284"/>
              <w:jc w:val="both"/>
            </w:pPr>
            <w:r w:rsidRPr="009401AB">
              <w:lastRenderedPageBreak/>
              <w:t>130.  Фонд должен быть прекращен в случае, если:</w:t>
            </w:r>
          </w:p>
          <w:p w14:paraId="38238FF3" w14:textId="77777777" w:rsidR="00715C2C" w:rsidRPr="009401AB" w:rsidRDefault="00715C2C" w:rsidP="00AB2A09">
            <w:pPr>
              <w:autoSpaceDE w:val="0"/>
              <w:autoSpaceDN w:val="0"/>
              <w:adjustRightInd w:val="0"/>
              <w:ind w:left="34" w:firstLine="284"/>
              <w:jc w:val="both"/>
            </w:pPr>
            <w:r w:rsidRPr="009401AB">
              <w:t>1) принята (приняты) заявка (заявки) на погашение всех инвестиционных паев;</w:t>
            </w:r>
          </w:p>
          <w:p w14:paraId="4756388A" w14:textId="77777777" w:rsidR="00715C2C" w:rsidRPr="009401AB" w:rsidRDefault="00715C2C" w:rsidP="00AB2A09">
            <w:pPr>
              <w:autoSpaceDE w:val="0"/>
              <w:autoSpaceDN w:val="0"/>
              <w:adjustRightInd w:val="0"/>
              <w:ind w:left="34" w:firstLine="284"/>
              <w:jc w:val="both"/>
            </w:pPr>
            <w:r w:rsidRPr="009401AB">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14:paraId="51C3E91D" w14:textId="77777777" w:rsidR="00715C2C" w:rsidRPr="009401AB" w:rsidRDefault="00715C2C" w:rsidP="00AB2A09">
            <w:pPr>
              <w:autoSpaceDE w:val="0"/>
              <w:autoSpaceDN w:val="0"/>
              <w:adjustRightInd w:val="0"/>
              <w:ind w:left="34" w:firstLine="284"/>
              <w:jc w:val="both"/>
            </w:pPr>
            <w:r w:rsidRPr="009401AB">
              <w:t>3) аннулирована (прекратила действие) лицензия управляющей компании и в течение 3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p>
          <w:p w14:paraId="63D2D559" w14:textId="77777777" w:rsidR="00715C2C" w:rsidRPr="009401AB" w:rsidRDefault="00715C2C" w:rsidP="00AB2A09">
            <w:pPr>
              <w:autoSpaceDE w:val="0"/>
              <w:autoSpaceDN w:val="0"/>
              <w:adjustRightInd w:val="0"/>
              <w:ind w:left="34" w:firstLine="284"/>
              <w:jc w:val="both"/>
            </w:pPr>
            <w:r w:rsidRPr="009401AB">
              <w:t>4) аннулирована (прекратила действие) лицензия специализированного депозитария и в течение 3 месяцев со дня принятия решения об аннулировании (со дня прекращения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2A4FB30A" w14:textId="77777777" w:rsidR="00715C2C" w:rsidRPr="009401AB" w:rsidRDefault="00715C2C" w:rsidP="00AB2A09">
            <w:pPr>
              <w:autoSpaceDE w:val="0"/>
              <w:autoSpaceDN w:val="0"/>
              <w:adjustRightInd w:val="0"/>
              <w:ind w:left="34" w:firstLine="284"/>
              <w:jc w:val="both"/>
            </w:pPr>
            <w:r w:rsidRPr="009401AB">
              <w:t>5) истек срок действия договора доверительного управления фондом;</w:t>
            </w:r>
          </w:p>
          <w:p w14:paraId="4E945C33" w14:textId="77777777" w:rsidR="00715C2C" w:rsidRPr="009401AB" w:rsidRDefault="00715C2C" w:rsidP="00AB2A09">
            <w:pPr>
              <w:autoSpaceDE w:val="0"/>
              <w:autoSpaceDN w:val="0"/>
              <w:adjustRightInd w:val="0"/>
              <w:ind w:left="34" w:firstLine="284"/>
              <w:jc w:val="both"/>
            </w:pPr>
            <w:r w:rsidRPr="009401AB">
              <w:t>6) управляющей компанией принято соответствующее решение;</w:t>
            </w:r>
          </w:p>
          <w:p w14:paraId="2CA1FB00" w14:textId="77777777" w:rsidR="00715C2C" w:rsidRPr="009401AB" w:rsidRDefault="00715C2C" w:rsidP="00AB2A09">
            <w:pPr>
              <w:autoSpaceDE w:val="0"/>
              <w:autoSpaceDN w:val="0"/>
              <w:adjustRightInd w:val="0"/>
              <w:ind w:left="34" w:firstLine="284"/>
              <w:jc w:val="both"/>
            </w:pPr>
            <w:r w:rsidRPr="009401AB">
              <w:t xml:space="preserve">7) наступили иные основания, предусмотренные </w:t>
            </w:r>
            <w:hyperlink r:id="rId11" w:history="1">
              <w:r w:rsidRPr="009401AB">
                <w:t>Федеральным законом</w:t>
              </w:r>
            </w:hyperlink>
            <w:r w:rsidRPr="009401AB">
              <w:t xml:space="preserve"> «Об инвестиционных фондах».</w:t>
            </w:r>
          </w:p>
          <w:p w14:paraId="5D270D1C" w14:textId="77777777" w:rsidR="00715C2C" w:rsidRPr="009401AB" w:rsidRDefault="00715C2C" w:rsidP="00AB2A09">
            <w:pPr>
              <w:widowControl w:val="0"/>
              <w:autoSpaceDE w:val="0"/>
              <w:autoSpaceDN w:val="0"/>
              <w:adjustRightInd w:val="0"/>
              <w:ind w:left="34" w:firstLine="284"/>
              <w:jc w:val="both"/>
            </w:pPr>
          </w:p>
        </w:tc>
        <w:tc>
          <w:tcPr>
            <w:tcW w:w="4961" w:type="dxa"/>
          </w:tcPr>
          <w:p w14:paraId="3E2ECA68" w14:textId="77777777" w:rsidR="00715C2C" w:rsidRPr="009401AB" w:rsidRDefault="00715C2C" w:rsidP="00AB2A09">
            <w:pPr>
              <w:ind w:left="34" w:firstLine="284"/>
              <w:jc w:val="both"/>
            </w:pPr>
            <w:r w:rsidRPr="009401AB">
              <w:t>130. </w:t>
            </w:r>
            <w:bookmarkStart w:id="11" w:name="sub_11596"/>
            <w:r w:rsidRPr="009401AB">
              <w:t xml:space="preserve"> </w:t>
            </w:r>
            <w:r w:rsidRPr="001F666E">
              <w:t>Прекращение фонда осуществляется в случаях</w:t>
            </w:r>
            <w:r>
              <w:t xml:space="preserve">, </w:t>
            </w:r>
            <w:r w:rsidRPr="009401AB">
              <w:t>если:</w:t>
            </w:r>
          </w:p>
          <w:p w14:paraId="2417CC74" w14:textId="77777777" w:rsidR="00715C2C" w:rsidRPr="009401AB" w:rsidRDefault="00715C2C" w:rsidP="00AB2A09">
            <w:pPr>
              <w:autoSpaceDE w:val="0"/>
              <w:autoSpaceDN w:val="0"/>
              <w:adjustRightInd w:val="0"/>
              <w:ind w:left="34" w:firstLine="284"/>
              <w:jc w:val="both"/>
            </w:pPr>
            <w:bookmarkStart w:id="12" w:name="sub_11591"/>
            <w:bookmarkEnd w:id="11"/>
            <w:r w:rsidRPr="009401AB">
              <w:t>1) принята (приняты) заявка (заявки) на погашение всех инвестиционных паев;</w:t>
            </w:r>
          </w:p>
          <w:p w14:paraId="400B3B5B" w14:textId="77777777" w:rsidR="00715C2C" w:rsidRPr="009401AB" w:rsidRDefault="00715C2C" w:rsidP="00AB2A09">
            <w:pPr>
              <w:autoSpaceDE w:val="0"/>
              <w:autoSpaceDN w:val="0"/>
              <w:adjustRightInd w:val="0"/>
              <w:ind w:left="34" w:firstLine="284"/>
              <w:jc w:val="both"/>
            </w:pPr>
            <w:bookmarkStart w:id="13" w:name="sub_11592"/>
            <w:bookmarkEnd w:id="12"/>
            <w:r w:rsidRPr="009401AB">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14:paraId="09F0FB43" w14:textId="77777777" w:rsidR="00715C2C" w:rsidRPr="001E0D05" w:rsidRDefault="00715C2C" w:rsidP="00AB2A09">
            <w:pPr>
              <w:ind w:left="34" w:firstLine="284"/>
              <w:jc w:val="both"/>
            </w:pPr>
            <w:bookmarkStart w:id="14" w:name="sub_11593"/>
            <w:bookmarkEnd w:id="13"/>
            <w:r w:rsidRPr="009401AB">
              <w:t xml:space="preserve">3) аннулирована (прекратила действие) лицензия управляющей компании и </w:t>
            </w:r>
            <w:r w:rsidRPr="001F666E">
              <w:t>права и обязанности управляющей компании по договору доверительного управления фондом в течение трех месяцев со дня аннулирования (прекращения действия) указанной лицензии не переданы другой управляющей компании</w:t>
            </w:r>
            <w:r w:rsidRPr="001E0D05">
              <w:t>;</w:t>
            </w:r>
          </w:p>
          <w:p w14:paraId="7CE3EDB6" w14:textId="77777777" w:rsidR="00715C2C" w:rsidRPr="009401AB" w:rsidRDefault="00715C2C" w:rsidP="00AB2A09">
            <w:pPr>
              <w:autoSpaceDE w:val="0"/>
              <w:autoSpaceDN w:val="0"/>
              <w:adjustRightInd w:val="0"/>
              <w:ind w:left="34" w:firstLine="284"/>
              <w:jc w:val="both"/>
            </w:pPr>
            <w:bookmarkStart w:id="15" w:name="sub_11594"/>
            <w:bookmarkEnd w:id="14"/>
            <w:r w:rsidRPr="009401AB">
              <w:t xml:space="preserve">4) аннулирована (прекратила действие) лицензия специализированного депозитария </w:t>
            </w:r>
            <w:r w:rsidRPr="001F666E">
              <w:t xml:space="preserve">и в течение трех месяцев со дня аннулирования (прекращения действия) указанной </w:t>
            </w:r>
            <w:r w:rsidRPr="009401AB">
              <w:t>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4F235E0C" w14:textId="77777777" w:rsidR="00715C2C" w:rsidRPr="009401AB" w:rsidRDefault="00715C2C" w:rsidP="00AB2A09">
            <w:pPr>
              <w:autoSpaceDE w:val="0"/>
              <w:autoSpaceDN w:val="0"/>
              <w:adjustRightInd w:val="0"/>
              <w:ind w:left="34" w:firstLine="284"/>
              <w:jc w:val="both"/>
            </w:pPr>
            <w:bookmarkStart w:id="16" w:name="sub_11595"/>
            <w:bookmarkEnd w:id="15"/>
            <w:r w:rsidRPr="009401AB">
              <w:t>5) истек срок действия договора доверительного управления фондом;</w:t>
            </w:r>
          </w:p>
          <w:p w14:paraId="1ADBC0D0" w14:textId="77777777" w:rsidR="00715C2C" w:rsidRPr="009401AB" w:rsidRDefault="00715C2C" w:rsidP="00AB2A09">
            <w:pPr>
              <w:autoSpaceDE w:val="0"/>
              <w:autoSpaceDN w:val="0"/>
              <w:adjustRightInd w:val="0"/>
              <w:ind w:left="34" w:firstLine="284"/>
              <w:jc w:val="both"/>
            </w:pPr>
            <w:bookmarkStart w:id="17" w:name="sub_1032527"/>
            <w:bookmarkEnd w:id="16"/>
            <w:r w:rsidRPr="009401AB">
              <w:t>6) управляющей компанией принято соответствующее решение;</w:t>
            </w:r>
          </w:p>
          <w:bookmarkEnd w:id="17"/>
          <w:p w14:paraId="7B80A5DA" w14:textId="77777777" w:rsidR="00715C2C" w:rsidRPr="009401AB" w:rsidRDefault="00715C2C" w:rsidP="00AB2A09">
            <w:pPr>
              <w:autoSpaceDE w:val="0"/>
              <w:autoSpaceDN w:val="0"/>
              <w:adjustRightInd w:val="0"/>
              <w:ind w:left="34" w:firstLine="284"/>
              <w:jc w:val="both"/>
            </w:pPr>
            <w:r w:rsidRPr="009401AB">
              <w:t xml:space="preserve">7) наступили иные основания, предусмотренные </w:t>
            </w:r>
            <w:hyperlink r:id="rId12" w:history="1">
              <w:r w:rsidRPr="009401AB">
                <w:t>Федеральным законом</w:t>
              </w:r>
            </w:hyperlink>
            <w:r w:rsidRPr="009401AB">
              <w:t xml:space="preserve"> «Об инвестиционных фондах».</w:t>
            </w:r>
          </w:p>
          <w:p w14:paraId="1167A88A" w14:textId="77777777" w:rsidR="00715C2C" w:rsidRPr="009401AB" w:rsidRDefault="00715C2C" w:rsidP="00AB2A09">
            <w:pPr>
              <w:widowControl w:val="0"/>
              <w:autoSpaceDE w:val="0"/>
              <w:autoSpaceDN w:val="0"/>
              <w:adjustRightInd w:val="0"/>
              <w:ind w:left="34" w:firstLine="284"/>
              <w:jc w:val="both"/>
            </w:pPr>
          </w:p>
        </w:tc>
      </w:tr>
      <w:tr w:rsidR="00715C2C" w:rsidRPr="002566E4" w14:paraId="47FFF9AC" w14:textId="77777777" w:rsidTr="0017752D">
        <w:tc>
          <w:tcPr>
            <w:tcW w:w="5246" w:type="dxa"/>
          </w:tcPr>
          <w:p w14:paraId="7551891D" w14:textId="77777777" w:rsidR="00715C2C" w:rsidRPr="009401AB" w:rsidRDefault="00715C2C" w:rsidP="00982A5A">
            <w:pPr>
              <w:ind w:left="34" w:firstLine="426"/>
              <w:jc w:val="both"/>
            </w:pPr>
            <w:r w:rsidRPr="009401AB">
              <w:t>133.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14:paraId="54062455" w14:textId="77777777" w:rsidR="00715C2C" w:rsidRPr="009401AB" w:rsidRDefault="00715C2C" w:rsidP="00982A5A">
            <w:pPr>
              <w:autoSpaceDE w:val="0"/>
              <w:autoSpaceDN w:val="0"/>
              <w:adjustRightInd w:val="0"/>
              <w:ind w:left="34" w:firstLine="426"/>
              <w:jc w:val="both"/>
            </w:pPr>
          </w:p>
          <w:p w14:paraId="0AACA208" w14:textId="77777777" w:rsidR="00715C2C" w:rsidRPr="009401AB" w:rsidRDefault="00715C2C" w:rsidP="00982A5A">
            <w:pPr>
              <w:widowControl w:val="0"/>
              <w:autoSpaceDE w:val="0"/>
              <w:autoSpaceDN w:val="0"/>
              <w:adjustRightInd w:val="0"/>
              <w:ind w:left="34" w:firstLine="426"/>
              <w:jc w:val="both"/>
            </w:pPr>
          </w:p>
        </w:tc>
        <w:tc>
          <w:tcPr>
            <w:tcW w:w="4961" w:type="dxa"/>
          </w:tcPr>
          <w:p w14:paraId="1BD0B585" w14:textId="77777777" w:rsidR="00715C2C" w:rsidRDefault="00715C2C" w:rsidP="00982A5A">
            <w:pPr>
              <w:autoSpaceDE w:val="0"/>
              <w:autoSpaceDN w:val="0"/>
              <w:adjustRightInd w:val="0"/>
              <w:ind w:firstLine="317"/>
              <w:jc w:val="both"/>
            </w:pPr>
            <w:r w:rsidRPr="009401AB">
              <w:t>133. </w:t>
            </w:r>
            <w:r w:rsidRPr="003C6A2E">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r>
              <w:t>.</w:t>
            </w:r>
          </w:p>
          <w:p w14:paraId="30D07407" w14:textId="77777777" w:rsidR="00715C2C" w:rsidRPr="009401AB" w:rsidRDefault="00715C2C" w:rsidP="00982A5A">
            <w:pPr>
              <w:widowControl w:val="0"/>
              <w:autoSpaceDE w:val="0"/>
              <w:autoSpaceDN w:val="0"/>
              <w:adjustRightInd w:val="0"/>
              <w:ind w:left="34" w:firstLine="317"/>
              <w:jc w:val="both"/>
            </w:pPr>
          </w:p>
        </w:tc>
      </w:tr>
      <w:tr w:rsidR="00715C2C" w:rsidRPr="002566E4" w14:paraId="7060B343" w14:textId="77777777" w:rsidTr="0017752D">
        <w:tc>
          <w:tcPr>
            <w:tcW w:w="5246" w:type="dxa"/>
          </w:tcPr>
          <w:p w14:paraId="421A201D" w14:textId="77777777" w:rsidR="00715C2C" w:rsidRPr="009401AB" w:rsidRDefault="00715C2C" w:rsidP="00AB2A09">
            <w:pPr>
              <w:ind w:left="34"/>
              <w:jc w:val="both"/>
            </w:pPr>
            <w:r w:rsidRPr="009401AB">
              <w:t>XI</w:t>
            </w:r>
            <w:r w:rsidRPr="009401AB">
              <w:rPr>
                <w:lang w:val="en-US"/>
              </w:rPr>
              <w:t>II</w:t>
            </w:r>
            <w:r w:rsidRPr="009401AB">
              <w:t>. Внесение изменений</w:t>
            </w:r>
            <w:r>
              <w:t xml:space="preserve"> </w:t>
            </w:r>
            <w:r w:rsidRPr="009401AB">
              <w:t xml:space="preserve">в настоящие Правила </w:t>
            </w:r>
          </w:p>
          <w:p w14:paraId="7F4ED033" w14:textId="77777777" w:rsidR="00715C2C" w:rsidRPr="009401AB" w:rsidRDefault="00715C2C" w:rsidP="00AB2A09">
            <w:pPr>
              <w:ind w:left="34"/>
              <w:jc w:val="both"/>
            </w:pPr>
          </w:p>
          <w:p w14:paraId="0D96224D" w14:textId="77777777" w:rsidR="00715C2C" w:rsidRPr="009401AB" w:rsidRDefault="00715C2C" w:rsidP="00AB2A09">
            <w:pPr>
              <w:widowControl w:val="0"/>
              <w:autoSpaceDE w:val="0"/>
              <w:autoSpaceDN w:val="0"/>
              <w:adjustRightInd w:val="0"/>
              <w:ind w:left="34" w:firstLine="567"/>
              <w:jc w:val="both"/>
            </w:pPr>
          </w:p>
        </w:tc>
        <w:tc>
          <w:tcPr>
            <w:tcW w:w="4961" w:type="dxa"/>
          </w:tcPr>
          <w:p w14:paraId="53AE9B7E" w14:textId="77777777" w:rsidR="00715C2C" w:rsidRPr="009401AB" w:rsidRDefault="00715C2C" w:rsidP="00AB2A09">
            <w:pPr>
              <w:ind w:left="34"/>
              <w:jc w:val="both"/>
            </w:pPr>
            <w:r w:rsidRPr="009401AB">
              <w:lastRenderedPageBreak/>
              <w:t>XI</w:t>
            </w:r>
            <w:r w:rsidRPr="009401AB">
              <w:rPr>
                <w:lang w:val="en-US"/>
              </w:rPr>
              <w:t>II</w:t>
            </w:r>
            <w:r w:rsidRPr="009401AB">
              <w:t>. Внесение изменений</w:t>
            </w:r>
            <w:r>
              <w:t xml:space="preserve"> и дополнений</w:t>
            </w:r>
            <w:r w:rsidRPr="009401AB">
              <w:t xml:space="preserve"> в </w:t>
            </w:r>
            <w:r w:rsidRPr="009401AB">
              <w:lastRenderedPageBreak/>
              <w:t xml:space="preserve">настоящие Правила </w:t>
            </w:r>
          </w:p>
          <w:p w14:paraId="6C902177" w14:textId="77777777" w:rsidR="00715C2C" w:rsidRPr="009401AB" w:rsidRDefault="00715C2C" w:rsidP="007D763E">
            <w:pPr>
              <w:widowControl w:val="0"/>
              <w:autoSpaceDE w:val="0"/>
              <w:autoSpaceDN w:val="0"/>
              <w:adjustRightInd w:val="0"/>
              <w:jc w:val="both"/>
            </w:pPr>
          </w:p>
        </w:tc>
      </w:tr>
      <w:tr w:rsidR="00715C2C" w:rsidRPr="002566E4" w14:paraId="1BBAB843" w14:textId="77777777" w:rsidTr="0017752D">
        <w:tc>
          <w:tcPr>
            <w:tcW w:w="5246" w:type="dxa"/>
          </w:tcPr>
          <w:p w14:paraId="48C9F3DF" w14:textId="77777777" w:rsidR="00715C2C" w:rsidRPr="009401AB" w:rsidRDefault="0017752D" w:rsidP="00982A5A">
            <w:pPr>
              <w:ind w:left="34" w:firstLine="284"/>
              <w:jc w:val="both"/>
            </w:pPr>
            <w:r w:rsidRPr="009401AB">
              <w:rPr>
                <w:lang w:val="en-US"/>
              </w:rPr>
              <w:lastRenderedPageBreak/>
              <w:t>XIV</w:t>
            </w:r>
            <w:r>
              <w:t>.</w:t>
            </w:r>
            <w:r w:rsidRPr="009401AB">
              <w:t xml:space="preserve"> </w:t>
            </w:r>
            <w:r w:rsidR="00715C2C" w:rsidRPr="009401AB">
              <w:t>Основные сведения о порядке налогообложения доходов инвесторов</w:t>
            </w:r>
          </w:p>
          <w:p w14:paraId="069D8676" w14:textId="77777777" w:rsidR="00715C2C" w:rsidRPr="009401AB" w:rsidRDefault="00715C2C">
            <w:pPr>
              <w:ind w:left="34" w:firstLine="284"/>
              <w:jc w:val="both"/>
            </w:pPr>
          </w:p>
        </w:tc>
        <w:tc>
          <w:tcPr>
            <w:tcW w:w="4961" w:type="dxa"/>
          </w:tcPr>
          <w:p w14:paraId="643C052D" w14:textId="77777777" w:rsidR="00715C2C" w:rsidRDefault="00715C2C" w:rsidP="00982A5A">
            <w:pPr>
              <w:ind w:left="34" w:firstLine="283"/>
              <w:jc w:val="both"/>
            </w:pPr>
            <w:r w:rsidRPr="009401AB">
              <w:rPr>
                <w:lang w:val="en-US"/>
              </w:rPr>
              <w:t>XIV</w:t>
            </w:r>
            <w:r w:rsidRPr="009401AB">
              <w:t xml:space="preserve">. </w:t>
            </w:r>
            <w:r w:rsidRPr="003C6A2E">
              <w:t>Иные сведения и положения</w:t>
            </w:r>
          </w:p>
          <w:p w14:paraId="6D9F84E8" w14:textId="77777777" w:rsidR="00715C2C" w:rsidRPr="009401AB" w:rsidRDefault="00715C2C">
            <w:pPr>
              <w:ind w:left="34" w:firstLine="283"/>
              <w:jc w:val="both"/>
            </w:pPr>
          </w:p>
        </w:tc>
      </w:tr>
    </w:tbl>
    <w:p w14:paraId="653B9F1B" w14:textId="77777777" w:rsidR="0084079D" w:rsidRDefault="0084079D" w:rsidP="0084079D"/>
    <w:p w14:paraId="3B53B490" w14:textId="77777777" w:rsidR="00114A70" w:rsidRDefault="00114A70" w:rsidP="0084079D"/>
    <w:p w14:paraId="1542C56B" w14:textId="77777777" w:rsidR="0056751B" w:rsidRDefault="0056751B" w:rsidP="0084079D"/>
    <w:p w14:paraId="3D9C49D3" w14:textId="77777777" w:rsidR="0056751B" w:rsidRDefault="0056751B" w:rsidP="0084079D"/>
    <w:p w14:paraId="2FC90715" w14:textId="77777777" w:rsidR="0084079D" w:rsidRDefault="0084079D" w:rsidP="0084079D"/>
    <w:p w14:paraId="4E218BE4" w14:textId="77777777" w:rsidR="00E31508" w:rsidRPr="00035E7D" w:rsidRDefault="00293721" w:rsidP="006A2A7B">
      <w:pPr>
        <w:jc w:val="center"/>
      </w:pPr>
      <w:r>
        <w:rPr>
          <w:b/>
        </w:rPr>
        <w:t>Д</w:t>
      </w:r>
      <w:r w:rsidR="00AB5698" w:rsidRPr="00035E7D">
        <w:rPr>
          <w:b/>
        </w:rPr>
        <w:t xml:space="preserve">иректор ООО «АФМ»                                                                    </w:t>
      </w:r>
      <w:r>
        <w:rPr>
          <w:b/>
        </w:rPr>
        <w:t>В</w:t>
      </w:r>
      <w:r w:rsidR="00AB5698" w:rsidRPr="00035E7D">
        <w:rPr>
          <w:b/>
        </w:rPr>
        <w:t>.</w:t>
      </w:r>
      <w:r w:rsidR="00D553E1" w:rsidRPr="00035E7D">
        <w:rPr>
          <w:b/>
        </w:rPr>
        <w:t xml:space="preserve"> </w:t>
      </w:r>
      <w:r w:rsidR="00AB5698" w:rsidRPr="00035E7D">
        <w:rPr>
          <w:b/>
        </w:rPr>
        <w:t xml:space="preserve">В. </w:t>
      </w:r>
      <w:r>
        <w:rPr>
          <w:b/>
        </w:rPr>
        <w:t>Жуков</w:t>
      </w:r>
      <w:r w:rsidR="00AB5698" w:rsidRPr="00035E7D">
        <w:rPr>
          <w:b/>
        </w:rPr>
        <w:t xml:space="preserve"> </w:t>
      </w:r>
    </w:p>
    <w:sectPr w:rsidR="00E31508" w:rsidRPr="00035E7D" w:rsidSect="006413EC">
      <w:footerReference w:type="default" r:id="rId13"/>
      <w:pgSz w:w="11906" w:h="16838"/>
      <w:pgMar w:top="426"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03D52" w14:textId="77777777" w:rsidR="00143DB4" w:rsidRDefault="00143DB4" w:rsidP="004F1316">
      <w:r>
        <w:separator/>
      </w:r>
    </w:p>
  </w:endnote>
  <w:endnote w:type="continuationSeparator" w:id="0">
    <w:p w14:paraId="229566CA" w14:textId="77777777" w:rsidR="00143DB4" w:rsidRDefault="00143DB4" w:rsidP="004F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E5E4D" w14:textId="77777777" w:rsidR="004F1316" w:rsidRDefault="004F1316">
    <w:pPr>
      <w:pStyle w:val="ab"/>
      <w:jc w:val="right"/>
    </w:pPr>
    <w:r>
      <w:fldChar w:fldCharType="begin"/>
    </w:r>
    <w:r>
      <w:instrText>PAGE   \* MERGEFORMAT</w:instrText>
    </w:r>
    <w:r>
      <w:fldChar w:fldCharType="separate"/>
    </w:r>
    <w:r w:rsidR="001827B7">
      <w:rPr>
        <w:noProof/>
      </w:rPr>
      <w:t>2</w:t>
    </w:r>
    <w:r>
      <w:fldChar w:fldCharType="end"/>
    </w:r>
  </w:p>
  <w:p w14:paraId="26E4992D" w14:textId="77777777" w:rsidR="004F1316" w:rsidRDefault="004F131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08CCE" w14:textId="77777777" w:rsidR="00143DB4" w:rsidRDefault="00143DB4" w:rsidP="004F1316">
      <w:r>
        <w:separator/>
      </w:r>
    </w:p>
  </w:footnote>
  <w:footnote w:type="continuationSeparator" w:id="0">
    <w:p w14:paraId="1094A3CD" w14:textId="77777777" w:rsidR="00143DB4" w:rsidRDefault="00143DB4" w:rsidP="004F1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D6CC6"/>
    <w:multiLevelType w:val="hybridMultilevel"/>
    <w:tmpl w:val="53E28B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EB"/>
    <w:rsid w:val="00004D8D"/>
    <w:rsid w:val="000074A2"/>
    <w:rsid w:val="00010FD6"/>
    <w:rsid w:val="00031F91"/>
    <w:rsid w:val="00035E7D"/>
    <w:rsid w:val="00040EE3"/>
    <w:rsid w:val="00044315"/>
    <w:rsid w:val="000472FA"/>
    <w:rsid w:val="00054AB8"/>
    <w:rsid w:val="00067C75"/>
    <w:rsid w:val="00072080"/>
    <w:rsid w:val="00075D05"/>
    <w:rsid w:val="00082C60"/>
    <w:rsid w:val="00084F06"/>
    <w:rsid w:val="000A06E5"/>
    <w:rsid w:val="000A44C3"/>
    <w:rsid w:val="000B35D7"/>
    <w:rsid w:val="000C5308"/>
    <w:rsid w:val="000C6AB1"/>
    <w:rsid w:val="000D4DEC"/>
    <w:rsid w:val="000D6358"/>
    <w:rsid w:val="000D7F69"/>
    <w:rsid w:val="001044E2"/>
    <w:rsid w:val="00112EA1"/>
    <w:rsid w:val="00114A70"/>
    <w:rsid w:val="00127893"/>
    <w:rsid w:val="00132B6F"/>
    <w:rsid w:val="0013428C"/>
    <w:rsid w:val="00143990"/>
    <w:rsid w:val="00143AAD"/>
    <w:rsid w:val="00143DB4"/>
    <w:rsid w:val="001555FE"/>
    <w:rsid w:val="001652CF"/>
    <w:rsid w:val="001750A8"/>
    <w:rsid w:val="0017752D"/>
    <w:rsid w:val="001827B7"/>
    <w:rsid w:val="00182FF6"/>
    <w:rsid w:val="00192E4A"/>
    <w:rsid w:val="0019424F"/>
    <w:rsid w:val="00194639"/>
    <w:rsid w:val="001B0908"/>
    <w:rsid w:val="001B3286"/>
    <w:rsid w:val="001C3669"/>
    <w:rsid w:val="001E0D05"/>
    <w:rsid w:val="001F666E"/>
    <w:rsid w:val="00202312"/>
    <w:rsid w:val="00220616"/>
    <w:rsid w:val="00222633"/>
    <w:rsid w:val="00232C20"/>
    <w:rsid w:val="00234A42"/>
    <w:rsid w:val="002426B3"/>
    <w:rsid w:val="0024286C"/>
    <w:rsid w:val="00247B32"/>
    <w:rsid w:val="00250CD0"/>
    <w:rsid w:val="00252D45"/>
    <w:rsid w:val="002566E4"/>
    <w:rsid w:val="0028063E"/>
    <w:rsid w:val="002846C0"/>
    <w:rsid w:val="00292636"/>
    <w:rsid w:val="00293721"/>
    <w:rsid w:val="0029738F"/>
    <w:rsid w:val="002A382D"/>
    <w:rsid w:val="002C4CB1"/>
    <w:rsid w:val="002F6BBB"/>
    <w:rsid w:val="002F6FB4"/>
    <w:rsid w:val="0030205C"/>
    <w:rsid w:val="003570EB"/>
    <w:rsid w:val="00370627"/>
    <w:rsid w:val="003718F1"/>
    <w:rsid w:val="00386B4E"/>
    <w:rsid w:val="003A3105"/>
    <w:rsid w:val="003B2445"/>
    <w:rsid w:val="003C6A2E"/>
    <w:rsid w:val="003F2A6C"/>
    <w:rsid w:val="003F530A"/>
    <w:rsid w:val="00416334"/>
    <w:rsid w:val="00423706"/>
    <w:rsid w:val="0042371D"/>
    <w:rsid w:val="00424142"/>
    <w:rsid w:val="004605D0"/>
    <w:rsid w:val="00460BE3"/>
    <w:rsid w:val="004906BC"/>
    <w:rsid w:val="004A129A"/>
    <w:rsid w:val="004A3BBC"/>
    <w:rsid w:val="004B3742"/>
    <w:rsid w:val="004D3D4B"/>
    <w:rsid w:val="004D6873"/>
    <w:rsid w:val="004E647C"/>
    <w:rsid w:val="004F1316"/>
    <w:rsid w:val="004F79FA"/>
    <w:rsid w:val="005150D6"/>
    <w:rsid w:val="005171F8"/>
    <w:rsid w:val="005256F9"/>
    <w:rsid w:val="00527492"/>
    <w:rsid w:val="00543ED2"/>
    <w:rsid w:val="0055436D"/>
    <w:rsid w:val="005549F7"/>
    <w:rsid w:val="0056751B"/>
    <w:rsid w:val="0059007A"/>
    <w:rsid w:val="00595873"/>
    <w:rsid w:val="005A1CD2"/>
    <w:rsid w:val="005B02AA"/>
    <w:rsid w:val="005B50D6"/>
    <w:rsid w:val="005D4016"/>
    <w:rsid w:val="005D47EE"/>
    <w:rsid w:val="005D7A8D"/>
    <w:rsid w:val="005E0931"/>
    <w:rsid w:val="005E1CCF"/>
    <w:rsid w:val="005E4723"/>
    <w:rsid w:val="005F2F69"/>
    <w:rsid w:val="00601161"/>
    <w:rsid w:val="00603AC1"/>
    <w:rsid w:val="006131CC"/>
    <w:rsid w:val="006146A9"/>
    <w:rsid w:val="00615D30"/>
    <w:rsid w:val="0062056B"/>
    <w:rsid w:val="00625D81"/>
    <w:rsid w:val="006413EC"/>
    <w:rsid w:val="00647E90"/>
    <w:rsid w:val="0065640B"/>
    <w:rsid w:val="00670D23"/>
    <w:rsid w:val="00684655"/>
    <w:rsid w:val="00692029"/>
    <w:rsid w:val="006A266A"/>
    <w:rsid w:val="006A2A7B"/>
    <w:rsid w:val="006A75A7"/>
    <w:rsid w:val="006D62D7"/>
    <w:rsid w:val="0070009E"/>
    <w:rsid w:val="00702CF6"/>
    <w:rsid w:val="007065B5"/>
    <w:rsid w:val="007066BE"/>
    <w:rsid w:val="00715C2C"/>
    <w:rsid w:val="00732DAA"/>
    <w:rsid w:val="007349D2"/>
    <w:rsid w:val="00736DBB"/>
    <w:rsid w:val="0074299F"/>
    <w:rsid w:val="00776191"/>
    <w:rsid w:val="00787649"/>
    <w:rsid w:val="007973CA"/>
    <w:rsid w:val="007A6D7B"/>
    <w:rsid w:val="007C2F97"/>
    <w:rsid w:val="007C79EF"/>
    <w:rsid w:val="007D763E"/>
    <w:rsid w:val="0081158F"/>
    <w:rsid w:val="008143BE"/>
    <w:rsid w:val="00816470"/>
    <w:rsid w:val="00816A22"/>
    <w:rsid w:val="00825F0E"/>
    <w:rsid w:val="00827AA5"/>
    <w:rsid w:val="0084079D"/>
    <w:rsid w:val="00843C7B"/>
    <w:rsid w:val="00844DA3"/>
    <w:rsid w:val="00850227"/>
    <w:rsid w:val="008516CB"/>
    <w:rsid w:val="00863F3C"/>
    <w:rsid w:val="00876617"/>
    <w:rsid w:val="0087700E"/>
    <w:rsid w:val="00887B3A"/>
    <w:rsid w:val="008A21BC"/>
    <w:rsid w:val="008B32E5"/>
    <w:rsid w:val="00915B55"/>
    <w:rsid w:val="00924913"/>
    <w:rsid w:val="00932E10"/>
    <w:rsid w:val="0093376E"/>
    <w:rsid w:val="009401AB"/>
    <w:rsid w:val="009401FF"/>
    <w:rsid w:val="00966879"/>
    <w:rsid w:val="0097021C"/>
    <w:rsid w:val="00977796"/>
    <w:rsid w:val="009813AE"/>
    <w:rsid w:val="00982A5A"/>
    <w:rsid w:val="0098367D"/>
    <w:rsid w:val="00983D9D"/>
    <w:rsid w:val="009A38E4"/>
    <w:rsid w:val="009A46BA"/>
    <w:rsid w:val="009B1B94"/>
    <w:rsid w:val="009D296A"/>
    <w:rsid w:val="009D5739"/>
    <w:rsid w:val="009E20A8"/>
    <w:rsid w:val="009E482D"/>
    <w:rsid w:val="009E5437"/>
    <w:rsid w:val="009E7F41"/>
    <w:rsid w:val="00A16B2F"/>
    <w:rsid w:val="00A16B99"/>
    <w:rsid w:val="00A17FD4"/>
    <w:rsid w:val="00A25A8E"/>
    <w:rsid w:val="00A275D9"/>
    <w:rsid w:val="00A325EF"/>
    <w:rsid w:val="00A62F67"/>
    <w:rsid w:val="00A857EA"/>
    <w:rsid w:val="00A940D5"/>
    <w:rsid w:val="00AA0E73"/>
    <w:rsid w:val="00AA2CF5"/>
    <w:rsid w:val="00AA5AC3"/>
    <w:rsid w:val="00AB2A09"/>
    <w:rsid w:val="00AB3010"/>
    <w:rsid w:val="00AB5698"/>
    <w:rsid w:val="00AE46D5"/>
    <w:rsid w:val="00B04047"/>
    <w:rsid w:val="00B103C6"/>
    <w:rsid w:val="00B20392"/>
    <w:rsid w:val="00B262BC"/>
    <w:rsid w:val="00B26673"/>
    <w:rsid w:val="00B34A0B"/>
    <w:rsid w:val="00B36C13"/>
    <w:rsid w:val="00B60571"/>
    <w:rsid w:val="00B73DAE"/>
    <w:rsid w:val="00B762B4"/>
    <w:rsid w:val="00B82309"/>
    <w:rsid w:val="00B86832"/>
    <w:rsid w:val="00BA5634"/>
    <w:rsid w:val="00BA6CD3"/>
    <w:rsid w:val="00BB459E"/>
    <w:rsid w:val="00BC5929"/>
    <w:rsid w:val="00BD6795"/>
    <w:rsid w:val="00BE21B8"/>
    <w:rsid w:val="00BE27D0"/>
    <w:rsid w:val="00BE7570"/>
    <w:rsid w:val="00BE7EB3"/>
    <w:rsid w:val="00BF51CF"/>
    <w:rsid w:val="00C07A48"/>
    <w:rsid w:val="00C119C9"/>
    <w:rsid w:val="00C15DB3"/>
    <w:rsid w:val="00C16136"/>
    <w:rsid w:val="00C266F8"/>
    <w:rsid w:val="00C30E2D"/>
    <w:rsid w:val="00C31D40"/>
    <w:rsid w:val="00C353C0"/>
    <w:rsid w:val="00C43B0A"/>
    <w:rsid w:val="00C511C4"/>
    <w:rsid w:val="00C56075"/>
    <w:rsid w:val="00CA2E87"/>
    <w:rsid w:val="00CB1D10"/>
    <w:rsid w:val="00CB520B"/>
    <w:rsid w:val="00CC456A"/>
    <w:rsid w:val="00CE3728"/>
    <w:rsid w:val="00CE5ED0"/>
    <w:rsid w:val="00D0010E"/>
    <w:rsid w:val="00D04AEE"/>
    <w:rsid w:val="00D075F1"/>
    <w:rsid w:val="00D14D7C"/>
    <w:rsid w:val="00D160F6"/>
    <w:rsid w:val="00D2480A"/>
    <w:rsid w:val="00D522BE"/>
    <w:rsid w:val="00D553E1"/>
    <w:rsid w:val="00D6178B"/>
    <w:rsid w:val="00D66B1E"/>
    <w:rsid w:val="00D7516D"/>
    <w:rsid w:val="00D75D10"/>
    <w:rsid w:val="00D870E9"/>
    <w:rsid w:val="00D925FC"/>
    <w:rsid w:val="00D92A26"/>
    <w:rsid w:val="00D97383"/>
    <w:rsid w:val="00DB18D5"/>
    <w:rsid w:val="00DE4691"/>
    <w:rsid w:val="00DF12E8"/>
    <w:rsid w:val="00DF30CE"/>
    <w:rsid w:val="00DF3EA2"/>
    <w:rsid w:val="00DF46D3"/>
    <w:rsid w:val="00E014A9"/>
    <w:rsid w:val="00E01F70"/>
    <w:rsid w:val="00E033B3"/>
    <w:rsid w:val="00E10CCB"/>
    <w:rsid w:val="00E13C07"/>
    <w:rsid w:val="00E15555"/>
    <w:rsid w:val="00E307DD"/>
    <w:rsid w:val="00E31508"/>
    <w:rsid w:val="00E322C1"/>
    <w:rsid w:val="00E3448F"/>
    <w:rsid w:val="00E47C8D"/>
    <w:rsid w:val="00E54E30"/>
    <w:rsid w:val="00E66519"/>
    <w:rsid w:val="00E74172"/>
    <w:rsid w:val="00E874E6"/>
    <w:rsid w:val="00EB05EE"/>
    <w:rsid w:val="00EC2FBA"/>
    <w:rsid w:val="00ED7D9B"/>
    <w:rsid w:val="00EE0BEB"/>
    <w:rsid w:val="00EE202D"/>
    <w:rsid w:val="00F12708"/>
    <w:rsid w:val="00F1639F"/>
    <w:rsid w:val="00F20D97"/>
    <w:rsid w:val="00F2425F"/>
    <w:rsid w:val="00F26DDD"/>
    <w:rsid w:val="00F51ED3"/>
    <w:rsid w:val="00F63152"/>
    <w:rsid w:val="00F67CA8"/>
    <w:rsid w:val="00F70011"/>
    <w:rsid w:val="00F809C2"/>
    <w:rsid w:val="00F84DAF"/>
    <w:rsid w:val="00F85055"/>
    <w:rsid w:val="00FC63D0"/>
    <w:rsid w:val="00FD024C"/>
    <w:rsid w:val="00FD7B92"/>
    <w:rsid w:val="00FE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527F828"/>
  <w14:defaultImageDpi w14:val="0"/>
  <w15:docId w15:val="{EBF76EC0-C9DE-4E2D-9A9F-6F67C05E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6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65640B"/>
    <w:pPr>
      <w:widowControl w:val="0"/>
      <w:ind w:firstLine="720"/>
    </w:pPr>
    <w:rPr>
      <w:rFonts w:ascii="Arial" w:hAnsi="Arial" w:cs="Arial"/>
    </w:rPr>
  </w:style>
  <w:style w:type="paragraph" w:customStyle="1" w:styleId="CharChar">
    <w:name w:val="Char Char"/>
    <w:basedOn w:val="a"/>
    <w:uiPriority w:val="99"/>
    <w:rsid w:val="00D2480A"/>
    <w:pPr>
      <w:spacing w:after="160" w:line="240" w:lineRule="exact"/>
    </w:pPr>
    <w:rPr>
      <w:rFonts w:ascii="Verdana" w:hAnsi="Verdana" w:cs="Verdana"/>
      <w:sz w:val="20"/>
      <w:szCs w:val="20"/>
      <w:lang w:val="en-US" w:eastAsia="en-US"/>
    </w:rPr>
  </w:style>
  <w:style w:type="paragraph" w:customStyle="1" w:styleId="a4">
    <w:name w:val="Стиль"/>
    <w:basedOn w:val="a"/>
    <w:uiPriority w:val="99"/>
    <w:rsid w:val="0062056B"/>
    <w:pPr>
      <w:spacing w:after="160" w:line="240" w:lineRule="exact"/>
    </w:pPr>
    <w:rPr>
      <w:rFonts w:ascii="Verdana" w:hAnsi="Verdana" w:cs="Verdana"/>
      <w:sz w:val="20"/>
      <w:szCs w:val="20"/>
      <w:lang w:val="en-US" w:eastAsia="en-US"/>
    </w:rPr>
  </w:style>
  <w:style w:type="paragraph" w:customStyle="1" w:styleId="ConsPlusNormal">
    <w:name w:val="ConsPlusNormal"/>
    <w:rsid w:val="00CA2E87"/>
    <w:pPr>
      <w:widowControl w:val="0"/>
      <w:autoSpaceDE w:val="0"/>
      <w:autoSpaceDN w:val="0"/>
      <w:adjustRightInd w:val="0"/>
      <w:ind w:firstLine="720"/>
    </w:pPr>
    <w:rPr>
      <w:rFonts w:ascii="Arial" w:hAnsi="Arial" w:cs="Arial"/>
    </w:rPr>
  </w:style>
  <w:style w:type="paragraph" w:customStyle="1" w:styleId="ConsNonformat">
    <w:name w:val="ConsNonformat"/>
    <w:rsid w:val="00CA2E87"/>
    <w:pPr>
      <w:widowControl w:val="0"/>
    </w:pPr>
    <w:rPr>
      <w:rFonts w:ascii="Courier New" w:hAnsi="Courier New" w:cs="Courier New"/>
      <w:lang w:eastAsia="en-US"/>
    </w:rPr>
  </w:style>
  <w:style w:type="paragraph" w:styleId="a5">
    <w:name w:val="Balloon Text"/>
    <w:basedOn w:val="a"/>
    <w:link w:val="a6"/>
    <w:uiPriority w:val="99"/>
    <w:semiHidden/>
    <w:unhideWhenUsed/>
    <w:rsid w:val="00827AA5"/>
    <w:rPr>
      <w:rFonts w:ascii="Segoe UI" w:hAnsi="Segoe UI" w:cs="Segoe UI"/>
      <w:sz w:val="18"/>
      <w:szCs w:val="18"/>
    </w:rPr>
  </w:style>
  <w:style w:type="character" w:customStyle="1" w:styleId="a6">
    <w:name w:val="Текст выноски Знак"/>
    <w:basedOn w:val="a0"/>
    <w:link w:val="a5"/>
    <w:uiPriority w:val="99"/>
    <w:semiHidden/>
    <w:locked/>
    <w:rsid w:val="00827AA5"/>
    <w:rPr>
      <w:rFonts w:ascii="Segoe UI" w:hAnsi="Segoe UI" w:cs="Times New Roman"/>
      <w:sz w:val="18"/>
    </w:rPr>
  </w:style>
  <w:style w:type="paragraph" w:styleId="a7">
    <w:name w:val="Plain Text"/>
    <w:basedOn w:val="a"/>
    <w:link w:val="a8"/>
    <w:uiPriority w:val="99"/>
    <w:semiHidden/>
    <w:unhideWhenUsed/>
    <w:rsid w:val="000472FA"/>
    <w:rPr>
      <w:rFonts w:ascii="Consolas" w:hAnsi="Consolas"/>
      <w:sz w:val="21"/>
      <w:szCs w:val="21"/>
      <w:lang w:eastAsia="en-US"/>
    </w:rPr>
  </w:style>
  <w:style w:type="character" w:customStyle="1" w:styleId="a8">
    <w:name w:val="Текст Знак"/>
    <w:basedOn w:val="a0"/>
    <w:link w:val="a7"/>
    <w:uiPriority w:val="99"/>
    <w:semiHidden/>
    <w:locked/>
    <w:rsid w:val="000472FA"/>
    <w:rPr>
      <w:rFonts w:ascii="Consolas" w:hAnsi="Consolas" w:cs="Times New Roman"/>
      <w:sz w:val="21"/>
      <w:lang w:val="x-none" w:eastAsia="en-US"/>
    </w:rPr>
  </w:style>
  <w:style w:type="paragraph" w:styleId="a9">
    <w:name w:val="header"/>
    <w:basedOn w:val="a"/>
    <w:link w:val="aa"/>
    <w:uiPriority w:val="99"/>
    <w:unhideWhenUsed/>
    <w:rsid w:val="004F1316"/>
    <w:pPr>
      <w:tabs>
        <w:tab w:val="center" w:pos="4677"/>
        <w:tab w:val="right" w:pos="9355"/>
      </w:tabs>
    </w:pPr>
  </w:style>
  <w:style w:type="character" w:customStyle="1" w:styleId="aa">
    <w:name w:val="Верхний колонтитул Знак"/>
    <w:basedOn w:val="a0"/>
    <w:link w:val="a9"/>
    <w:uiPriority w:val="99"/>
    <w:locked/>
    <w:rsid w:val="004F1316"/>
    <w:rPr>
      <w:rFonts w:cs="Times New Roman"/>
      <w:sz w:val="24"/>
      <w:szCs w:val="24"/>
    </w:rPr>
  </w:style>
  <w:style w:type="paragraph" w:styleId="ab">
    <w:name w:val="footer"/>
    <w:basedOn w:val="a"/>
    <w:link w:val="ac"/>
    <w:uiPriority w:val="99"/>
    <w:unhideWhenUsed/>
    <w:rsid w:val="004F1316"/>
    <w:pPr>
      <w:tabs>
        <w:tab w:val="center" w:pos="4677"/>
        <w:tab w:val="right" w:pos="9355"/>
      </w:tabs>
    </w:pPr>
  </w:style>
  <w:style w:type="character" w:customStyle="1" w:styleId="ac">
    <w:name w:val="Нижний колонтитул Знак"/>
    <w:basedOn w:val="a0"/>
    <w:link w:val="ab"/>
    <w:uiPriority w:val="99"/>
    <w:locked/>
    <w:rsid w:val="004F1316"/>
    <w:rPr>
      <w:rFonts w:cs="Times New Roman"/>
      <w:sz w:val="24"/>
      <w:szCs w:val="24"/>
    </w:rPr>
  </w:style>
  <w:style w:type="character" w:styleId="ad">
    <w:name w:val="Hyperlink"/>
    <w:basedOn w:val="a0"/>
    <w:uiPriority w:val="99"/>
    <w:unhideWhenUsed/>
    <w:rsid w:val="00B262BC"/>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96016">
      <w:marLeft w:val="0"/>
      <w:marRight w:val="0"/>
      <w:marTop w:val="0"/>
      <w:marBottom w:val="0"/>
      <w:divBdr>
        <w:top w:val="none" w:sz="0" w:space="0" w:color="auto"/>
        <w:left w:val="none" w:sz="0" w:space="0" w:color="auto"/>
        <w:bottom w:val="none" w:sz="0" w:space="0" w:color="auto"/>
        <w:right w:val="none" w:sz="0" w:space="0" w:color="auto"/>
      </w:divBdr>
    </w:div>
    <w:div w:id="972096017">
      <w:marLeft w:val="0"/>
      <w:marRight w:val="0"/>
      <w:marTop w:val="0"/>
      <w:marBottom w:val="0"/>
      <w:divBdr>
        <w:top w:val="none" w:sz="0" w:space="0" w:color="auto"/>
        <w:left w:val="none" w:sz="0" w:space="0" w:color="auto"/>
        <w:bottom w:val="none" w:sz="0" w:space="0" w:color="auto"/>
        <w:right w:val="none" w:sz="0" w:space="0" w:color="auto"/>
      </w:divBdr>
    </w:div>
    <w:div w:id="9720960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garantF1://12024999.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12024999.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Без статуса</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443C0-F92F-4BA6-B65E-6BEC4C7C448E}">
  <ds:schemaRefs>
    <ds:schemaRef ds:uri="http://purl.org/dc/dcmitype/"/>
    <ds:schemaRef ds:uri="http://schemas.microsoft.com/sharepoint/v3/field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1d7872c-6126-4a32-b4d6-b4aed00f16be"/>
    <ds:schemaRef ds:uri="http://www.w3.org/XML/1998/namespace"/>
  </ds:schemaRefs>
</ds:datastoreItem>
</file>

<file path=customXml/itemProps2.xml><?xml version="1.0" encoding="utf-8"?>
<ds:datastoreItem xmlns:ds="http://schemas.openxmlformats.org/officeDocument/2006/customXml" ds:itemID="{C600570E-62C4-4D47-B97A-3C99B5D8F22B}">
  <ds:schemaRefs>
    <ds:schemaRef ds:uri="http://schemas.microsoft.com/sharepoint/v3/contenttype/forms"/>
  </ds:schemaRefs>
</ds:datastoreItem>
</file>

<file path=customXml/itemProps3.xml><?xml version="1.0" encoding="utf-8"?>
<ds:datastoreItem xmlns:ds="http://schemas.openxmlformats.org/officeDocument/2006/customXml" ds:itemID="{92D02F65-85CB-4B47-8467-B6A11D9E7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4DEFD2-64FB-412C-AF0B-4E6C4199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16530</Words>
  <Characters>94221</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ИЗМЕНЕНИЯ И ДОПОЛНЕНИЯ</vt:lpstr>
    </vt:vector>
  </TitlesOfParts>
  <Company>ЗАО "УК "Рацио-капитал"</Company>
  <LinksUpToDate>false</LinksUpToDate>
  <CharactersWithSpaces>110530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Пользователь</dc:creator>
  <cp:lastModifiedBy>Жукова Александра Владимировна</cp:lastModifiedBy>
  <cp:revision>2</cp:revision>
  <cp:lastPrinted>2019-01-16T07:53:00Z</cp:lastPrinted>
  <dcterms:created xsi:type="dcterms:W3CDTF">2023-05-26T05:49:00Z</dcterms:created>
  <dcterms:modified xsi:type="dcterms:W3CDTF">2023-05-26T05:49:00Z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